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86F2" w14:textId="1A967A32" w:rsidR="00121DDE" w:rsidRPr="00E95FCE" w:rsidRDefault="00121DDE" w:rsidP="00121DD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95FCE">
        <w:rPr>
          <w:rFonts w:ascii="Bookman Old Style" w:hAnsi="Bookman Old Style"/>
          <w:b/>
          <w:bCs/>
          <w:sz w:val="24"/>
          <w:szCs w:val="24"/>
        </w:rPr>
        <w:t xml:space="preserve">Schema di Delibera di </w:t>
      </w:r>
      <w:r>
        <w:rPr>
          <w:rFonts w:ascii="Bookman Old Style" w:hAnsi="Bookman Old Style"/>
          <w:b/>
          <w:bCs/>
          <w:sz w:val="24"/>
          <w:szCs w:val="24"/>
        </w:rPr>
        <w:t>Consiglio Provinciale</w:t>
      </w:r>
      <w:r w:rsidRPr="00E95FCE">
        <w:rPr>
          <w:rFonts w:ascii="Bookman Old Style" w:hAnsi="Bookman Old Style"/>
          <w:b/>
          <w:bCs/>
          <w:sz w:val="24"/>
          <w:szCs w:val="24"/>
        </w:rPr>
        <w:t xml:space="preserve"> per l’adesione alla Associazione</w:t>
      </w:r>
    </w:p>
    <w:p w14:paraId="032BDB6B" w14:textId="1D7ACBDA" w:rsidR="00121DDE" w:rsidRPr="00E95FCE" w:rsidRDefault="00121DDE" w:rsidP="00121DDE">
      <w:pPr>
        <w:pBdr>
          <w:bottom w:val="single" w:sz="4" w:space="1" w:color="auto"/>
        </w:pBd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95FCE">
        <w:rPr>
          <w:rFonts w:ascii="Bookman Old Style" w:hAnsi="Bookman Old Style"/>
          <w:b/>
          <w:bCs/>
          <w:sz w:val="24"/>
          <w:szCs w:val="24"/>
        </w:rPr>
        <w:t xml:space="preserve">“Rete dei </w:t>
      </w:r>
      <w:r>
        <w:rPr>
          <w:rFonts w:ascii="Bookman Old Style" w:hAnsi="Bookman Old Style"/>
          <w:b/>
          <w:bCs/>
          <w:sz w:val="24"/>
          <w:szCs w:val="24"/>
        </w:rPr>
        <w:t>C</w:t>
      </w:r>
      <w:r w:rsidRPr="00E95FCE">
        <w:rPr>
          <w:rFonts w:ascii="Bookman Old Style" w:hAnsi="Bookman Old Style"/>
          <w:b/>
          <w:bCs/>
          <w:sz w:val="24"/>
          <w:szCs w:val="24"/>
        </w:rPr>
        <w:t xml:space="preserve">omuni </w:t>
      </w:r>
      <w:r>
        <w:rPr>
          <w:rFonts w:ascii="Bookman Old Style" w:hAnsi="Bookman Old Style"/>
          <w:b/>
          <w:bCs/>
          <w:sz w:val="24"/>
          <w:szCs w:val="24"/>
        </w:rPr>
        <w:t>S</w:t>
      </w:r>
      <w:r w:rsidRPr="00E95FCE">
        <w:rPr>
          <w:rFonts w:ascii="Bookman Old Style" w:hAnsi="Bookman Old Style"/>
          <w:b/>
          <w:bCs/>
          <w:sz w:val="24"/>
          <w:szCs w:val="24"/>
        </w:rPr>
        <w:t>ostenibili”</w:t>
      </w:r>
    </w:p>
    <w:p w14:paraId="448D41C2" w14:textId="77777777" w:rsidR="00121DDE" w:rsidRDefault="00121DDE" w:rsidP="00121DDE">
      <w:pPr>
        <w:rPr>
          <w:rFonts w:ascii="Bookman Old Style" w:hAnsi="Bookman Old Style"/>
        </w:rPr>
      </w:pPr>
    </w:p>
    <w:p w14:paraId="7A20778F" w14:textId="76E677F0" w:rsidR="00121DDE" w:rsidRPr="00E95FCE" w:rsidRDefault="00121DDE" w:rsidP="00121D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Provincia</w:t>
      </w:r>
      <w:r w:rsidRPr="00E95FCE">
        <w:rPr>
          <w:rFonts w:ascii="Bookman Old Style" w:hAnsi="Bookman Old Style"/>
          <w:b/>
          <w:bCs/>
        </w:rPr>
        <w:t xml:space="preserve"> di </w:t>
      </w:r>
      <w:r w:rsidRPr="00121DDE">
        <w:rPr>
          <w:rFonts w:ascii="Bookman Old Style" w:hAnsi="Bookman Old Style"/>
          <w:highlight w:val="yellow"/>
        </w:rPr>
        <w:t>___________________________</w:t>
      </w:r>
    </w:p>
    <w:p w14:paraId="4A978FC0" w14:textId="77777777" w:rsidR="00121DDE" w:rsidRDefault="00121DDE" w:rsidP="00121DDE">
      <w:pPr>
        <w:rPr>
          <w:rFonts w:ascii="Bookman Old Style" w:hAnsi="Bookman Old Style"/>
        </w:rPr>
      </w:pPr>
    </w:p>
    <w:p w14:paraId="33729AAF" w14:textId="40E93F63" w:rsidR="00121DDE" w:rsidRPr="00500703" w:rsidRDefault="00121DDE" w:rsidP="00121DDE">
      <w:pPr>
        <w:rPr>
          <w:rFonts w:ascii="Bookman Old Style" w:hAnsi="Bookman Old Style"/>
        </w:rPr>
      </w:pPr>
      <w:r w:rsidRPr="00500703">
        <w:rPr>
          <w:rFonts w:ascii="Bookman Old Style" w:hAnsi="Bookman Old Style"/>
        </w:rPr>
        <w:t>Deliberazione del</w:t>
      </w:r>
      <w:r>
        <w:rPr>
          <w:rFonts w:ascii="Bookman Old Style" w:hAnsi="Bookman Old Style"/>
        </w:rPr>
        <w:t xml:space="preserve"> Consiglio Provinciale </w:t>
      </w:r>
      <w:r w:rsidRPr="00500703">
        <w:rPr>
          <w:rFonts w:ascii="Bookman Old Style" w:hAnsi="Bookman Old Style"/>
        </w:rPr>
        <w:t>n°</w:t>
      </w:r>
      <w:r>
        <w:rPr>
          <w:rFonts w:ascii="Bookman Old Style" w:hAnsi="Bookman Old Style"/>
        </w:rPr>
        <w:t xml:space="preserve"> </w:t>
      </w:r>
      <w:r w:rsidRPr="00121DDE">
        <w:rPr>
          <w:rFonts w:ascii="Bookman Old Style" w:hAnsi="Bookman Old Style"/>
          <w:highlight w:val="yellow"/>
        </w:rPr>
        <w:t>_______________</w:t>
      </w:r>
      <w:r w:rsidRPr="00500703">
        <w:rPr>
          <w:rFonts w:ascii="Bookman Old Style" w:hAnsi="Bookman Old Style"/>
        </w:rPr>
        <w:t xml:space="preserve"> del</w:t>
      </w:r>
      <w:r>
        <w:rPr>
          <w:rFonts w:ascii="Bookman Old Style" w:hAnsi="Bookman Old Style"/>
        </w:rPr>
        <w:t xml:space="preserve"> </w:t>
      </w:r>
      <w:r w:rsidRPr="00121DDE">
        <w:rPr>
          <w:rFonts w:ascii="Bookman Old Style" w:hAnsi="Bookman Old Style"/>
          <w:highlight w:val="yellow"/>
        </w:rPr>
        <w:t>______________</w:t>
      </w:r>
    </w:p>
    <w:p w14:paraId="4EA4EE8F" w14:textId="77777777" w:rsidR="00121DDE" w:rsidRDefault="00121DDE" w:rsidP="00121DDE">
      <w:pPr>
        <w:rPr>
          <w:rFonts w:ascii="Bookman Old Style" w:hAnsi="Bookman Old Style"/>
        </w:rPr>
      </w:pPr>
    </w:p>
    <w:p w14:paraId="2860CCA0" w14:textId="77777777" w:rsidR="00121DDE" w:rsidRPr="00E95FCE" w:rsidRDefault="00121DDE" w:rsidP="00121DDE">
      <w:pPr>
        <w:rPr>
          <w:rFonts w:ascii="Bookman Old Style" w:hAnsi="Bookman Old Style"/>
          <w:b/>
          <w:bCs/>
        </w:rPr>
      </w:pPr>
      <w:r w:rsidRPr="00E95FCE">
        <w:rPr>
          <w:rFonts w:ascii="Bookman Old Style" w:hAnsi="Bookman Old Style"/>
          <w:b/>
          <w:bCs/>
        </w:rPr>
        <w:t>OGGETTO: Adesione alla Associazione Rete dei Comuni Sostenibili</w:t>
      </w:r>
    </w:p>
    <w:p w14:paraId="2496E673" w14:textId="77777777" w:rsidR="00121DDE" w:rsidRDefault="00121DDE" w:rsidP="00121DDE">
      <w:pPr>
        <w:rPr>
          <w:rFonts w:ascii="Bookman Old Style" w:hAnsi="Bookman Old Style"/>
        </w:rPr>
      </w:pPr>
    </w:p>
    <w:p w14:paraId="4C1398D4" w14:textId="129733E7" w:rsidR="00121DDE" w:rsidRPr="00E95FCE" w:rsidRDefault="00121DDE" w:rsidP="00121DDE">
      <w:pPr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 xml:space="preserve">Il giorno </w:t>
      </w:r>
      <w:r w:rsidRPr="00121DDE">
        <w:rPr>
          <w:rFonts w:ascii="Bookman Old Style" w:hAnsi="Bookman Old Style"/>
          <w:highlight w:val="yellow"/>
        </w:rPr>
        <w:t>___________________________</w:t>
      </w:r>
      <w:r>
        <w:rPr>
          <w:rFonts w:ascii="Bookman Old Style" w:hAnsi="Bookman Old Style"/>
        </w:rPr>
        <w:t xml:space="preserve"> </w:t>
      </w:r>
      <w:r w:rsidRPr="00E95FCE">
        <w:rPr>
          <w:rFonts w:ascii="Bookman Old Style" w:hAnsi="Bookman Old Style"/>
        </w:rPr>
        <w:t xml:space="preserve">con l’osservanza delle formalità prescritte dalla vigente normativa, si è riunita presso la sede </w:t>
      </w:r>
      <w:r w:rsidRPr="00121DDE">
        <w:rPr>
          <w:rFonts w:ascii="Bookman Old Style" w:hAnsi="Bookman Old Style"/>
          <w:highlight w:val="yellow"/>
        </w:rPr>
        <w:t>___________________________</w:t>
      </w:r>
      <w:r>
        <w:rPr>
          <w:rFonts w:ascii="Bookman Old Style" w:hAnsi="Bookman Old Style"/>
        </w:rPr>
        <w:t xml:space="preserve"> il Consiglio Provinciale.</w:t>
      </w:r>
    </w:p>
    <w:p w14:paraId="26DAC8B2" w14:textId="77777777" w:rsidR="00121DDE" w:rsidRPr="00E95FCE" w:rsidRDefault="00121DDE" w:rsidP="00121DDE">
      <w:pPr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>Risultano presenti:</w:t>
      </w:r>
    </w:p>
    <w:p w14:paraId="325219AD" w14:textId="77777777" w:rsidR="00121DDE" w:rsidRDefault="00121DDE" w:rsidP="00121DDE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</w:t>
      </w:r>
    </w:p>
    <w:p w14:paraId="12AFC07E" w14:textId="77777777" w:rsidR="00121DDE" w:rsidRDefault="00121DDE" w:rsidP="00121DDE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</w:t>
      </w:r>
    </w:p>
    <w:p w14:paraId="7B784F8D" w14:textId="77777777" w:rsidR="00121DDE" w:rsidRDefault="00121DDE" w:rsidP="00121DDE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</w:t>
      </w:r>
    </w:p>
    <w:p w14:paraId="5190D3C0" w14:textId="77777777" w:rsidR="00121DDE" w:rsidRPr="00232E58" w:rsidRDefault="00121DDE" w:rsidP="00121DDE">
      <w:pPr>
        <w:pStyle w:val="Paragrafoelenco"/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</w:t>
      </w:r>
    </w:p>
    <w:p w14:paraId="3C184C95" w14:textId="77777777" w:rsidR="00121DDE" w:rsidRPr="00E95FCE" w:rsidRDefault="00121DDE" w:rsidP="00121DDE">
      <w:pPr>
        <w:ind w:left="360"/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>…</w:t>
      </w:r>
    </w:p>
    <w:p w14:paraId="0B3ED62F" w14:textId="77777777" w:rsidR="00121DDE" w:rsidRPr="00E95FCE" w:rsidRDefault="00121DDE" w:rsidP="00121DDE">
      <w:pPr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 xml:space="preserve">Partecipa alla riunione il/la Segretario/a Generale </w:t>
      </w:r>
      <w:r w:rsidRPr="00121DDE">
        <w:rPr>
          <w:rFonts w:ascii="Bookman Old Style" w:hAnsi="Bookman Old Style"/>
          <w:highlight w:val="yellow"/>
        </w:rPr>
        <w:t>___________________________</w:t>
      </w:r>
    </w:p>
    <w:p w14:paraId="04AB8BB0" w14:textId="77777777" w:rsidR="00121DDE" w:rsidRPr="00E95FCE" w:rsidRDefault="00121DDE" w:rsidP="00121DDE">
      <w:pPr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 xml:space="preserve">La seduta è presieduta da </w:t>
      </w:r>
      <w:r w:rsidRPr="00121DDE">
        <w:rPr>
          <w:rFonts w:ascii="Bookman Old Style" w:hAnsi="Bookman Old Style"/>
          <w:highlight w:val="yellow"/>
        </w:rPr>
        <w:t>___________________________</w:t>
      </w:r>
    </w:p>
    <w:p w14:paraId="441AA4C5" w14:textId="77777777" w:rsidR="00121DDE" w:rsidRPr="00E95FCE" w:rsidRDefault="00121DDE" w:rsidP="00121DDE">
      <w:pPr>
        <w:jc w:val="both"/>
        <w:rPr>
          <w:rFonts w:ascii="Bookman Old Style" w:hAnsi="Bookman Old Style"/>
        </w:rPr>
      </w:pPr>
      <w:r w:rsidRPr="00E95FCE">
        <w:rPr>
          <w:rFonts w:ascii="Bookman Old Style" w:hAnsi="Bookman Old Style"/>
        </w:rPr>
        <w:t xml:space="preserve">Relatore </w:t>
      </w:r>
      <w:r w:rsidRPr="00121DDE">
        <w:rPr>
          <w:rFonts w:ascii="Bookman Old Style" w:hAnsi="Bookman Old Style"/>
          <w:highlight w:val="yellow"/>
        </w:rPr>
        <w:t>___________________________</w:t>
      </w:r>
    </w:p>
    <w:p w14:paraId="0F3BC76C" w14:textId="77777777" w:rsidR="00121DDE" w:rsidRDefault="00121DDE" w:rsidP="00A8180B">
      <w:pPr>
        <w:jc w:val="center"/>
        <w:rPr>
          <w:rFonts w:ascii="Bookman Old Style" w:hAnsi="Bookman Old Style" w:cstheme="majorHAnsi"/>
          <w:b/>
          <w:bCs/>
        </w:rPr>
      </w:pPr>
    </w:p>
    <w:p w14:paraId="59591A2A" w14:textId="16C4995A" w:rsidR="00A8180B" w:rsidRPr="00121DDE" w:rsidRDefault="00205D7D" w:rsidP="00A8180B">
      <w:pPr>
        <w:jc w:val="center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 xml:space="preserve">IL CONSIGLIO PROVINCIALE DI </w:t>
      </w:r>
      <w:r w:rsidRPr="00121DDE">
        <w:rPr>
          <w:rFonts w:ascii="Bookman Old Style" w:hAnsi="Bookman Old Style" w:cstheme="majorHAnsi"/>
          <w:b/>
          <w:bCs/>
          <w:color w:val="000000" w:themeColor="text1"/>
          <w:highlight w:val="yellow"/>
        </w:rPr>
        <w:t>…………………………</w:t>
      </w:r>
    </w:p>
    <w:p w14:paraId="50684124" w14:textId="77777777" w:rsidR="00121DDE" w:rsidRDefault="00121DDE" w:rsidP="00E60DFA">
      <w:pPr>
        <w:jc w:val="both"/>
        <w:rPr>
          <w:rFonts w:ascii="Bookman Old Style" w:hAnsi="Bookman Old Style" w:cstheme="majorHAnsi"/>
          <w:b/>
          <w:bCs/>
        </w:rPr>
      </w:pPr>
    </w:p>
    <w:p w14:paraId="7863B50F" w14:textId="035E36C8" w:rsidR="00C57683" w:rsidRPr="00121DDE" w:rsidRDefault="00E60DFA" w:rsidP="00E60DFA">
      <w:pPr>
        <w:jc w:val="both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>Premesso che:</w:t>
      </w:r>
    </w:p>
    <w:p w14:paraId="72111022" w14:textId="7417C922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I temi della sostenibilità ambientale, sociale ed economica </w:t>
      </w:r>
      <w:r w:rsidR="00C57683" w:rsidRPr="00121DDE">
        <w:rPr>
          <w:rFonts w:ascii="Bookman Old Style" w:hAnsi="Bookman Old Style" w:cstheme="majorHAnsi"/>
        </w:rPr>
        <w:t xml:space="preserve">assumono oggi un ruolo </w:t>
      </w:r>
      <w:r w:rsidRPr="00121DDE">
        <w:rPr>
          <w:rFonts w:ascii="Bookman Old Style" w:hAnsi="Bookman Old Style" w:cstheme="majorHAnsi"/>
        </w:rPr>
        <w:t>central</w:t>
      </w:r>
      <w:r w:rsidR="00C57683" w:rsidRPr="00121DDE">
        <w:rPr>
          <w:rFonts w:ascii="Bookman Old Style" w:hAnsi="Bookman Old Style" w:cstheme="majorHAnsi"/>
        </w:rPr>
        <w:t>e</w:t>
      </w:r>
      <w:r w:rsidRPr="00121DDE">
        <w:rPr>
          <w:rFonts w:ascii="Bookman Old Style" w:hAnsi="Bookman Old Style" w:cstheme="majorHAnsi"/>
        </w:rPr>
        <w:t xml:space="preserve"> dell</w:t>
      </w:r>
      <w:r w:rsidR="00C57683" w:rsidRPr="00121DDE">
        <w:rPr>
          <w:rFonts w:ascii="Bookman Old Style" w:hAnsi="Bookman Old Style" w:cstheme="majorHAnsi"/>
        </w:rPr>
        <w:t xml:space="preserve">e </w:t>
      </w:r>
      <w:r w:rsidRPr="00121DDE">
        <w:rPr>
          <w:rFonts w:ascii="Bookman Old Style" w:hAnsi="Bookman Old Style" w:cstheme="majorHAnsi"/>
        </w:rPr>
        <w:t>amministrazion</w:t>
      </w:r>
      <w:r w:rsidR="00C57683" w:rsidRPr="00121DDE">
        <w:rPr>
          <w:rFonts w:ascii="Bookman Old Style" w:hAnsi="Bookman Old Style" w:cstheme="majorHAnsi"/>
        </w:rPr>
        <w:t>i locali, nazionali e sovranazionali</w:t>
      </w:r>
      <w:r w:rsidRPr="00121DDE">
        <w:rPr>
          <w:rFonts w:ascii="Bookman Old Style" w:hAnsi="Bookman Old Style" w:cstheme="majorHAnsi"/>
        </w:rPr>
        <w:t>.</w:t>
      </w:r>
    </w:p>
    <w:p w14:paraId="79E91CC0" w14:textId="3AAA8287" w:rsidR="00E60DFA" w:rsidRPr="00121DDE" w:rsidRDefault="00C57683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In </w:t>
      </w:r>
      <w:r w:rsidR="00E60DFA" w:rsidRPr="00121DDE">
        <w:rPr>
          <w:rFonts w:ascii="Bookman Old Style" w:hAnsi="Bookman Old Style" w:cstheme="majorHAnsi"/>
        </w:rPr>
        <w:t>ottica locale</w:t>
      </w:r>
      <w:r w:rsidR="009B78E1" w:rsidRPr="00121DDE">
        <w:rPr>
          <w:rFonts w:ascii="Bookman Old Style" w:hAnsi="Bookman Old Style" w:cstheme="majorHAnsi"/>
        </w:rPr>
        <w:t xml:space="preserve">, orientare le scelte politiche alla sostenibilità, </w:t>
      </w:r>
      <w:r w:rsidR="00E60DFA" w:rsidRPr="00121DDE">
        <w:rPr>
          <w:rFonts w:ascii="Bookman Old Style" w:hAnsi="Bookman Old Style" w:cstheme="majorHAnsi"/>
        </w:rPr>
        <w:t xml:space="preserve">significa contribuire a migliorare la qualità della vita dei cittadini e delle cittadine, stimolare uno sviluppo equilibrato dell’economia locale, rendere efficienti e sostenibili infrastrutture e servizi, incrementare le opportunità di lavoro di qualità per le nuove generazioni. </w:t>
      </w:r>
    </w:p>
    <w:p w14:paraId="3CCC858E" w14:textId="51CA6C1C" w:rsidR="009B78E1" w:rsidRPr="00121DDE" w:rsidRDefault="009B78E1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I 17 obiettivi di sviluppo sostenibile OSS (</w:t>
      </w:r>
      <w:proofErr w:type="spellStart"/>
      <w:r w:rsidRPr="00121DDE">
        <w:rPr>
          <w:rFonts w:ascii="Bookman Old Style" w:hAnsi="Bookman Old Style" w:cstheme="majorHAnsi"/>
        </w:rPr>
        <w:t>Sustainable</w:t>
      </w:r>
      <w:proofErr w:type="spellEnd"/>
      <w:r w:rsidRPr="00121DDE">
        <w:rPr>
          <w:rFonts w:ascii="Bookman Old Style" w:hAnsi="Bookman Old Style" w:cstheme="majorHAnsi"/>
        </w:rPr>
        <w:t xml:space="preserve"> Development Goals </w:t>
      </w:r>
      <w:proofErr w:type="spellStart"/>
      <w:r w:rsidRPr="00121DDE">
        <w:rPr>
          <w:rFonts w:ascii="Bookman Old Style" w:hAnsi="Bookman Old Style" w:cstheme="majorHAnsi"/>
        </w:rPr>
        <w:t>SDGs</w:t>
      </w:r>
      <w:proofErr w:type="spellEnd"/>
      <w:r w:rsidRPr="00121DDE">
        <w:rPr>
          <w:rFonts w:ascii="Bookman Old Style" w:hAnsi="Bookman Old Style" w:cstheme="majorHAnsi"/>
        </w:rPr>
        <w:t>) e i 169 sotto-obiettivi ad essi associati costituiscono il nucleo vitale dell’Agenda 2030 e tengono conto in maniera equilibrata delle tre dimensioni dello sviluppo sostenibile, ossia economica, sociale ed ecologica; per la prima volta, un solo documento programmatico riunisce lo sviluppo sostenibile e la lotta alla povertà.</w:t>
      </w:r>
    </w:p>
    <w:p w14:paraId="37215C35" w14:textId="15D8453B" w:rsidR="009B78E1" w:rsidRPr="00121DDE" w:rsidRDefault="009B78E1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lastRenderedPageBreak/>
        <w:t>I sopracitati obiettivi di sviluppo sostenibile dovranno essere realizzati entro il 2030 a livello globale da tutti i Paesi membri dell’ONU. Ciò significa che ogni Paese del pianeta è chiamato a fornire il suo contributo per affrontare in comune queste grandi sfide</w:t>
      </w:r>
      <w:r w:rsidR="00205D7D" w:rsidRPr="00121DDE">
        <w:rPr>
          <w:rFonts w:ascii="Bookman Old Style" w:hAnsi="Bookman Old Style" w:cstheme="majorHAnsi"/>
        </w:rPr>
        <w:t>.</w:t>
      </w:r>
    </w:p>
    <w:p w14:paraId="66B14274" w14:textId="355ED8CE" w:rsidR="009B78E1" w:rsidRPr="00121DDE" w:rsidRDefault="009B78E1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In Italia da alcuni anni è stato avviato il progetto BES</w:t>
      </w:r>
      <w:r w:rsidR="003A79BE" w:rsidRPr="00121DDE">
        <w:rPr>
          <w:rFonts w:ascii="Bookman Old Style" w:hAnsi="Bookman Old Style" w:cstheme="majorHAnsi"/>
        </w:rPr>
        <w:t xml:space="preserve"> (del Benessere Equo e Sostenibile)</w:t>
      </w:r>
      <w:r w:rsidRPr="00121DDE">
        <w:rPr>
          <w:rFonts w:ascii="Bookman Old Style" w:hAnsi="Bookman Old Style" w:cstheme="majorHAnsi"/>
        </w:rPr>
        <w:t>, tramite un'iniziativa congiunta del CNEL e dell'ISTAT, al fine di fornire un significativo contributo in questa direzione</w:t>
      </w:r>
      <w:r w:rsidR="003A79BE" w:rsidRPr="00121DDE">
        <w:rPr>
          <w:rFonts w:ascii="Bookman Old Style" w:hAnsi="Bookman Old Style" w:cstheme="majorHAnsi"/>
        </w:rPr>
        <w:t>; tale progetto</w:t>
      </w:r>
      <w:r w:rsidRPr="00121DDE">
        <w:rPr>
          <w:rFonts w:ascii="Bookman Old Style" w:hAnsi="Bookman Old Style" w:cstheme="majorHAnsi"/>
        </w:rPr>
        <w:t xml:space="preserve"> è finalizzato all'individuazione delle misure più idonee a rappresentare il progresso del Paese e dei territori verso l'incremento del benessere dei cittadini</w:t>
      </w:r>
      <w:r w:rsidR="003A79BE" w:rsidRPr="00121DDE">
        <w:rPr>
          <w:rFonts w:ascii="Bookman Old Style" w:hAnsi="Bookman Old Style" w:cstheme="majorHAnsi"/>
        </w:rPr>
        <w:t xml:space="preserve"> </w:t>
      </w:r>
      <w:r w:rsidR="00B43BF0" w:rsidRPr="00121DDE">
        <w:rPr>
          <w:rFonts w:ascii="Bookman Old Style" w:hAnsi="Bookman Old Style" w:cstheme="majorHAnsi"/>
        </w:rPr>
        <w:t xml:space="preserve"> e delle cittadine </w:t>
      </w:r>
      <w:r w:rsidR="003A79BE" w:rsidRPr="00121DDE">
        <w:rPr>
          <w:rFonts w:ascii="Bookman Old Style" w:hAnsi="Bookman Old Style" w:cstheme="majorHAnsi"/>
        </w:rPr>
        <w:t>e</w:t>
      </w:r>
      <w:r w:rsidRPr="00121DDE">
        <w:rPr>
          <w:rFonts w:ascii="Bookman Old Style" w:hAnsi="Bookman Old Style" w:cstheme="majorHAnsi"/>
        </w:rPr>
        <w:t xml:space="preserve"> considera 12 dimensioni (articolate in origine in 130 indicatori, attualmente sono 152), come</w:t>
      </w:r>
      <w:r w:rsidR="00B43BF0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ad esempio</w:t>
      </w:r>
      <w:r w:rsidR="00B43BF0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la salute, l'istruzione, l'ambiente, la qualità dei servizi.</w:t>
      </w:r>
    </w:p>
    <w:p w14:paraId="6DDEE8EF" w14:textId="27C478DD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In questo quadro internazionale e nazionale, alle </w:t>
      </w:r>
      <w:r w:rsidR="003A79BE" w:rsidRPr="00121DDE">
        <w:rPr>
          <w:rFonts w:ascii="Bookman Old Style" w:hAnsi="Bookman Old Style" w:cstheme="majorHAnsi"/>
        </w:rPr>
        <w:t>autonomie locali</w:t>
      </w:r>
      <w:r w:rsidRPr="00121DDE">
        <w:rPr>
          <w:rFonts w:ascii="Bookman Old Style" w:hAnsi="Bookman Old Style" w:cstheme="majorHAnsi"/>
        </w:rPr>
        <w:t xml:space="preserve"> è riconosciut</w:t>
      </w:r>
      <w:r w:rsidR="00205D7D" w:rsidRPr="00121DDE">
        <w:rPr>
          <w:rFonts w:ascii="Bookman Old Style" w:hAnsi="Bookman Old Style" w:cstheme="majorHAnsi"/>
        </w:rPr>
        <w:t>a nella Strategia Nazionale di Sviluppo Sostenibile</w:t>
      </w:r>
      <w:r w:rsidRPr="00121DDE">
        <w:rPr>
          <w:rFonts w:ascii="Bookman Old Style" w:hAnsi="Bookman Old Style" w:cstheme="majorHAnsi"/>
        </w:rPr>
        <w:t xml:space="preserve"> un ruolo </w:t>
      </w:r>
      <w:r w:rsidR="003A79BE" w:rsidRPr="00121DDE">
        <w:rPr>
          <w:rFonts w:ascii="Bookman Old Style" w:hAnsi="Bookman Old Style" w:cstheme="majorHAnsi"/>
        </w:rPr>
        <w:t>fondamentale</w:t>
      </w:r>
      <w:r w:rsidRPr="00121DDE">
        <w:rPr>
          <w:rFonts w:ascii="Bookman Old Style" w:hAnsi="Bookman Old Style" w:cstheme="majorHAnsi"/>
        </w:rPr>
        <w:t xml:space="preserve"> per il contributo che possono dare al benessere sostenibile delle proprie comunità. </w:t>
      </w:r>
    </w:p>
    <w:p w14:paraId="5F49666B" w14:textId="7A342E98" w:rsidR="00E60DFA" w:rsidRPr="00121DDE" w:rsidRDefault="00E60DFA" w:rsidP="00E60DFA">
      <w:pPr>
        <w:jc w:val="both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>Preso atto che</w:t>
      </w:r>
      <w:r w:rsidR="00A8180B" w:rsidRPr="00121DDE">
        <w:rPr>
          <w:rFonts w:ascii="Bookman Old Style" w:hAnsi="Bookman Old Style" w:cstheme="majorHAnsi"/>
          <w:b/>
          <w:bCs/>
        </w:rPr>
        <w:t>:</w:t>
      </w:r>
    </w:p>
    <w:p w14:paraId="1BE6A897" w14:textId="0CE3678A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In data 13 gennaio 2021 è stata costituita l’Associazione “Rete dei Comuni Sostenibili” </w:t>
      </w:r>
      <w:r w:rsidR="003A79BE" w:rsidRPr="00121DDE">
        <w:rPr>
          <w:rFonts w:ascii="Bookman Old Style" w:hAnsi="Bookman Old Style" w:cstheme="majorHAnsi"/>
        </w:rPr>
        <w:t xml:space="preserve">con l’obiettivo di accompagnare i Comuni nel raggiungimento degli obiettivi di Agenda 2030 e del </w:t>
      </w:r>
      <w:proofErr w:type="spellStart"/>
      <w:r w:rsidR="003A79BE" w:rsidRPr="00121DDE">
        <w:rPr>
          <w:rFonts w:ascii="Bookman Old Style" w:hAnsi="Bookman Old Style" w:cstheme="majorHAnsi"/>
        </w:rPr>
        <w:t>Bes</w:t>
      </w:r>
      <w:proofErr w:type="spellEnd"/>
      <w:r w:rsidR="003A79BE" w:rsidRPr="00121DDE">
        <w:rPr>
          <w:rFonts w:ascii="Bookman Old Style" w:hAnsi="Bookman Old Style" w:cstheme="majorHAnsi"/>
        </w:rPr>
        <w:t xml:space="preserve"> con strumenti e pratiche innovative, concrete e virtuose</w:t>
      </w:r>
      <w:r w:rsidR="00B11C3C" w:rsidRPr="00121DDE">
        <w:rPr>
          <w:rFonts w:ascii="Bookman Old Style" w:hAnsi="Bookman Old Style" w:cstheme="majorHAnsi"/>
        </w:rPr>
        <w:t xml:space="preserve">, muovendo dalla consapevolezza che solo grazie al protagonismo delle Autonomie Locali può crescere un nuovo modello di </w:t>
      </w:r>
      <w:r w:rsidR="00B43BF0" w:rsidRPr="00121DDE">
        <w:rPr>
          <w:rFonts w:ascii="Bookman Old Style" w:hAnsi="Bookman Old Style" w:cstheme="majorHAnsi"/>
        </w:rPr>
        <w:t>s</w:t>
      </w:r>
      <w:r w:rsidR="00B11C3C" w:rsidRPr="00121DDE">
        <w:rPr>
          <w:rFonts w:ascii="Bookman Old Style" w:hAnsi="Bookman Old Style" w:cstheme="majorHAnsi"/>
        </w:rPr>
        <w:t>viluppo sostenibile</w:t>
      </w:r>
    </w:p>
    <w:p w14:paraId="2BE469B7" w14:textId="6ACB1A0A" w:rsidR="00E60DFA" w:rsidRPr="00121DDE" w:rsidRDefault="00534E89" w:rsidP="00E60DFA">
      <w:pPr>
        <w:jc w:val="both"/>
        <w:rPr>
          <w:rFonts w:ascii="Bookman Old Style" w:hAnsi="Bookman Old Style" w:cstheme="majorHAnsi"/>
        </w:rPr>
      </w:pPr>
      <w:r w:rsidRPr="00CE5D50">
        <w:rPr>
          <w:rFonts w:ascii="Bookman Old Style" w:hAnsi="Bookman Old Style" w:cstheme="majorHAnsi"/>
          <w:highlight w:val="yellow"/>
        </w:rPr>
        <w:t>L</w:t>
      </w:r>
      <w:r w:rsidR="003A79BE" w:rsidRPr="00CE5D50">
        <w:rPr>
          <w:rFonts w:ascii="Bookman Old Style" w:hAnsi="Bookman Old Style" w:cstheme="majorHAnsi"/>
          <w:highlight w:val="yellow"/>
        </w:rPr>
        <w:t>’Associazione è aperta anche all’adesione di Province, Città Metropolitane e Regioni.</w:t>
      </w:r>
    </w:p>
    <w:p w14:paraId="7B1D319D" w14:textId="77777777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L’Associazione ha tra i suoi principali obiettivi: </w:t>
      </w:r>
    </w:p>
    <w:p w14:paraId="6384F05C" w14:textId="465541EE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Misurare</w:t>
      </w:r>
      <w:r w:rsidR="00384F93" w:rsidRPr="00121DDE">
        <w:rPr>
          <w:rFonts w:ascii="Bookman Old Style" w:hAnsi="Bookman Old Style" w:cstheme="majorHAnsi"/>
          <w:b/>
          <w:bCs/>
        </w:rPr>
        <w:t xml:space="preserve"> </w:t>
      </w:r>
      <w:r w:rsidRPr="00121DDE">
        <w:rPr>
          <w:rFonts w:ascii="Bookman Old Style" w:hAnsi="Bookman Old Style" w:cstheme="majorHAnsi"/>
        </w:rPr>
        <w:t>con un “set” di indicatori oggettivo, scientifico e autorevole</w:t>
      </w:r>
      <w:r w:rsidR="00B43BF0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le politiche di sostenibilità e gli effetti delle scelte dei governi locali;</w:t>
      </w:r>
    </w:p>
    <w:p w14:paraId="7E05F0B4" w14:textId="6467A02C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Accompagnare</w:t>
      </w:r>
      <w:r w:rsidR="00384F93" w:rsidRPr="00121DDE">
        <w:rPr>
          <w:rFonts w:ascii="Bookman Old Style" w:hAnsi="Bookman Old Style" w:cstheme="majorHAnsi"/>
          <w:b/>
          <w:bCs/>
        </w:rPr>
        <w:t xml:space="preserve"> </w:t>
      </w:r>
      <w:r w:rsidR="001C047D" w:rsidRPr="00121DDE">
        <w:rPr>
          <w:rFonts w:ascii="Bookman Old Style" w:hAnsi="Bookman Old Style" w:cstheme="majorHAnsi"/>
        </w:rPr>
        <w:t xml:space="preserve">gli Enti locali </w:t>
      </w:r>
      <w:r w:rsidRPr="00121DDE">
        <w:rPr>
          <w:rFonts w:ascii="Bookman Old Style" w:hAnsi="Bookman Old Style" w:cstheme="majorHAnsi"/>
        </w:rPr>
        <w:t>nella pianificazione strategica, nella redazione dei “Piani di azione per il comune sostenibile”, Agende Locali 2030 e DUP finalizzati a migliorare gli indicatori e quindi la qualità della vita e dell’ambiente delle comunità locali;</w:t>
      </w:r>
    </w:p>
    <w:p w14:paraId="44F03030" w14:textId="6E12CC62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Mettere in rete</w:t>
      </w:r>
      <w:r w:rsidR="00384F93" w:rsidRPr="00121DDE">
        <w:rPr>
          <w:rFonts w:ascii="Bookman Old Style" w:hAnsi="Bookman Old Style" w:cstheme="majorHAnsi"/>
          <w:b/>
          <w:bCs/>
        </w:rPr>
        <w:t xml:space="preserve"> </w:t>
      </w:r>
      <w:r w:rsidRPr="00121DDE">
        <w:rPr>
          <w:rFonts w:ascii="Bookman Old Style" w:hAnsi="Bookman Old Style" w:cstheme="majorHAnsi"/>
        </w:rPr>
        <w:t>i Comuni e le Unioni dei Comuni</w:t>
      </w:r>
      <w:r w:rsidR="001C047D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</w:t>
      </w:r>
      <w:r w:rsidR="001C047D" w:rsidRPr="00121DDE">
        <w:rPr>
          <w:rFonts w:ascii="Bookman Old Style" w:hAnsi="Bookman Old Style" w:cstheme="majorHAnsi"/>
        </w:rPr>
        <w:t xml:space="preserve">Città Metropolitane, Province e Regioni </w:t>
      </w:r>
      <w:r w:rsidRPr="00121DDE">
        <w:rPr>
          <w:rFonts w:ascii="Bookman Old Style" w:hAnsi="Bookman Old Style" w:cstheme="majorHAnsi"/>
        </w:rPr>
        <w:t>al fine di favorire il confronto e l’interscambio di esperienze, buone pratiche, idee e progetti;</w:t>
      </w:r>
    </w:p>
    <w:p w14:paraId="4D757296" w14:textId="72656BB9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Aiutare</w:t>
      </w:r>
      <w:r w:rsidR="00384F93" w:rsidRPr="00121DDE">
        <w:rPr>
          <w:rFonts w:ascii="Bookman Old Style" w:hAnsi="Bookman Old Style" w:cstheme="majorHAnsi"/>
          <w:b/>
          <w:bCs/>
        </w:rPr>
        <w:t xml:space="preserve"> </w:t>
      </w:r>
      <w:r w:rsidR="001C047D" w:rsidRPr="00121DDE">
        <w:rPr>
          <w:rFonts w:ascii="Bookman Old Style" w:hAnsi="Bookman Old Style" w:cstheme="majorHAnsi"/>
        </w:rPr>
        <w:t xml:space="preserve">gli Enti locali </w:t>
      </w:r>
      <w:r w:rsidRPr="00121DDE">
        <w:rPr>
          <w:rFonts w:ascii="Bookman Old Style" w:hAnsi="Bookman Old Style" w:cstheme="majorHAnsi"/>
        </w:rPr>
        <w:t>a cogliere le opportunità di finanziamento di progetti attraverso la partecipazione a bandi europei, nazionali e regionali;</w:t>
      </w:r>
    </w:p>
    <w:p w14:paraId="2DB9B378" w14:textId="630A67FC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Contribuire</w:t>
      </w:r>
      <w:r w:rsidR="00384F93" w:rsidRPr="00121DDE">
        <w:rPr>
          <w:rFonts w:ascii="Bookman Old Style" w:hAnsi="Bookman Old Style" w:cstheme="majorHAnsi"/>
          <w:b/>
          <w:bCs/>
        </w:rPr>
        <w:t xml:space="preserve"> </w:t>
      </w:r>
      <w:r w:rsidRPr="00121DDE">
        <w:rPr>
          <w:rFonts w:ascii="Bookman Old Style" w:hAnsi="Bookman Old Style" w:cstheme="majorHAnsi"/>
        </w:rPr>
        <w:t>attraverso campagne di comunicazione e di partecipazione a far crescere la consapevolezza nei cittadini</w:t>
      </w:r>
      <w:r w:rsidR="00B43BF0" w:rsidRPr="00121DDE">
        <w:rPr>
          <w:rFonts w:ascii="Bookman Old Style" w:hAnsi="Bookman Old Style" w:cstheme="majorHAnsi"/>
        </w:rPr>
        <w:t xml:space="preserve"> e nelle cittadine</w:t>
      </w:r>
      <w:r w:rsidRPr="00121DDE">
        <w:rPr>
          <w:rFonts w:ascii="Bookman Old Style" w:hAnsi="Bookman Old Style" w:cstheme="majorHAnsi"/>
        </w:rPr>
        <w:t xml:space="preserve">, nella società civile e nelle imprese </w:t>
      </w:r>
      <w:r w:rsidR="00B43BF0" w:rsidRPr="00121DDE">
        <w:rPr>
          <w:rFonts w:ascii="Bookman Old Style" w:hAnsi="Bookman Old Style" w:cstheme="majorHAnsi"/>
        </w:rPr>
        <w:t xml:space="preserve">sui </w:t>
      </w:r>
      <w:r w:rsidRPr="00121DDE">
        <w:rPr>
          <w:rFonts w:ascii="Bookman Old Style" w:hAnsi="Bookman Old Style" w:cstheme="majorHAnsi"/>
        </w:rPr>
        <w:t>temi della sostenibilità al fine di favorire una “mobilitazione di comunità”;</w:t>
      </w:r>
    </w:p>
    <w:p w14:paraId="4826C74E" w14:textId="071683CC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Diffondere</w:t>
      </w:r>
      <w:r w:rsidR="00384F93" w:rsidRPr="00121DDE">
        <w:rPr>
          <w:rFonts w:ascii="Bookman Old Style" w:hAnsi="Bookman Old Style" w:cstheme="majorHAnsi"/>
        </w:rPr>
        <w:t xml:space="preserve"> </w:t>
      </w:r>
      <w:r w:rsidRPr="00121DDE">
        <w:rPr>
          <w:rFonts w:ascii="Bookman Old Style" w:hAnsi="Bookman Old Style" w:cstheme="majorHAnsi"/>
        </w:rPr>
        <w:t>il marchio “Rete dei Comuni Sostenibili” esaltando le esperienze locali che con scelte di governo lungimiranti migliorano la qualità di vita dei propri cittadini</w:t>
      </w:r>
      <w:r w:rsidR="00B43BF0" w:rsidRPr="00121DDE">
        <w:rPr>
          <w:rFonts w:ascii="Bookman Old Style" w:hAnsi="Bookman Old Style" w:cstheme="majorHAnsi"/>
        </w:rPr>
        <w:t xml:space="preserve"> e cittadine</w:t>
      </w:r>
      <w:r w:rsidRPr="00121DDE">
        <w:rPr>
          <w:rFonts w:ascii="Bookman Old Style" w:hAnsi="Bookman Old Style" w:cstheme="majorHAnsi"/>
        </w:rPr>
        <w:t>;</w:t>
      </w:r>
    </w:p>
    <w:p w14:paraId="12B8C478" w14:textId="558567EB" w:rsidR="00B11C3C" w:rsidRPr="00121DDE" w:rsidRDefault="00B11C3C" w:rsidP="00205D7D">
      <w:pPr>
        <w:pStyle w:val="Paragrafoelenco"/>
        <w:numPr>
          <w:ilvl w:val="0"/>
          <w:numId w:val="9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  <w:b/>
          <w:bCs/>
        </w:rPr>
        <w:t>Promuovere</w:t>
      </w:r>
      <w:r w:rsidR="00384F93" w:rsidRPr="00121DDE">
        <w:rPr>
          <w:rFonts w:ascii="Bookman Old Style" w:hAnsi="Bookman Old Style" w:cstheme="majorHAnsi"/>
        </w:rPr>
        <w:t xml:space="preserve"> </w:t>
      </w:r>
      <w:r w:rsidRPr="00121DDE">
        <w:rPr>
          <w:rFonts w:ascii="Bookman Old Style" w:hAnsi="Bookman Old Style" w:cstheme="majorHAnsi"/>
        </w:rPr>
        <w:t xml:space="preserve">momenti di alta formazione per gli amministratori locali e i dipendenti comunali </w:t>
      </w:r>
      <w:r w:rsidR="00B43BF0" w:rsidRPr="00121DDE">
        <w:rPr>
          <w:rFonts w:ascii="Bookman Old Style" w:hAnsi="Bookman Old Style" w:cstheme="majorHAnsi"/>
        </w:rPr>
        <w:t xml:space="preserve">e provinciali </w:t>
      </w:r>
      <w:r w:rsidRPr="00121DDE">
        <w:rPr>
          <w:rFonts w:ascii="Bookman Old Style" w:hAnsi="Bookman Old Style" w:cstheme="majorHAnsi"/>
        </w:rPr>
        <w:t>sui temi della sostenibilità.</w:t>
      </w:r>
    </w:p>
    <w:p w14:paraId="74034893" w14:textId="5EA42A2F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L’Associazione mette a disposizione </w:t>
      </w:r>
      <w:r w:rsidR="00FE7E61" w:rsidRPr="00121DDE">
        <w:rPr>
          <w:rFonts w:ascii="Bookman Old Style" w:hAnsi="Bookman Old Style" w:cstheme="majorHAnsi"/>
        </w:rPr>
        <w:t>degli aderenti</w:t>
      </w:r>
      <w:r w:rsidRPr="00121DDE">
        <w:rPr>
          <w:rFonts w:ascii="Bookman Old Style" w:hAnsi="Bookman Old Style" w:cstheme="majorHAnsi"/>
        </w:rPr>
        <w:t xml:space="preserve"> professionalità e strumenti utili al raggiungimento degli obiettivi sopra descritti. Tra questi</w:t>
      </w:r>
      <w:r w:rsidR="00FE7E61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risultano particolarmente importanti: </w:t>
      </w:r>
    </w:p>
    <w:p w14:paraId="531E8B91" w14:textId="14F48E64" w:rsidR="00E60DFA" w:rsidRPr="00121DDE" w:rsidRDefault="00E60DFA" w:rsidP="00205D7D">
      <w:pPr>
        <w:pStyle w:val="Paragrafoelenco"/>
        <w:numPr>
          <w:ilvl w:val="0"/>
          <w:numId w:val="10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la elaborazione e la gestione di indicatori quantitativi e qualitativi di livello comunale</w:t>
      </w:r>
      <w:r w:rsidR="00B43BF0" w:rsidRPr="00121DDE">
        <w:rPr>
          <w:rFonts w:ascii="Bookman Old Style" w:hAnsi="Bookman Old Style" w:cstheme="majorHAnsi"/>
        </w:rPr>
        <w:t xml:space="preserve"> e provinciale</w:t>
      </w:r>
      <w:r w:rsidRPr="00121DDE">
        <w:rPr>
          <w:rFonts w:ascii="Bookman Old Style" w:hAnsi="Bookman Old Style" w:cstheme="majorHAnsi"/>
        </w:rPr>
        <w:t xml:space="preserve">; </w:t>
      </w:r>
    </w:p>
    <w:p w14:paraId="6D5ECA1E" w14:textId="77777777" w:rsidR="00E60DFA" w:rsidRPr="00121DDE" w:rsidRDefault="00E60DFA" w:rsidP="00205D7D">
      <w:pPr>
        <w:pStyle w:val="Paragrafoelenco"/>
        <w:numPr>
          <w:ilvl w:val="0"/>
          <w:numId w:val="10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lastRenderedPageBreak/>
        <w:t xml:space="preserve">la condivisione di buone pratiche; </w:t>
      </w:r>
    </w:p>
    <w:p w14:paraId="35B717F4" w14:textId="2194EC8F" w:rsidR="00E60DFA" w:rsidRPr="00121DDE" w:rsidRDefault="00E60DFA" w:rsidP="00205D7D">
      <w:pPr>
        <w:pStyle w:val="Paragrafoelenco"/>
        <w:numPr>
          <w:ilvl w:val="0"/>
          <w:numId w:val="10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la possibilità di relazionarsi e di collaborare con altri enti aderenti</w:t>
      </w:r>
      <w:r w:rsidR="00B43BF0" w:rsidRPr="00121DDE">
        <w:rPr>
          <w:rFonts w:ascii="Bookman Old Style" w:hAnsi="Bookman Old Style" w:cstheme="majorHAnsi"/>
        </w:rPr>
        <w:t xml:space="preserve"> alla rete</w:t>
      </w:r>
      <w:r w:rsidRPr="00121DDE">
        <w:rPr>
          <w:rFonts w:ascii="Bookman Old Style" w:hAnsi="Bookman Old Style" w:cstheme="majorHAnsi"/>
        </w:rPr>
        <w:t xml:space="preserve">; </w:t>
      </w:r>
    </w:p>
    <w:p w14:paraId="54CC1809" w14:textId="344C3898" w:rsidR="00E60DFA" w:rsidRPr="00121DDE" w:rsidRDefault="00E60DFA" w:rsidP="00205D7D">
      <w:pPr>
        <w:pStyle w:val="Paragrafoelenco"/>
        <w:numPr>
          <w:ilvl w:val="0"/>
          <w:numId w:val="10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gli strumenti comunicativi utili ad accrescere la visibilità dei progetti locali realizzati e</w:t>
      </w:r>
      <w:r w:rsidR="00B43BF0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quindi</w:t>
      </w:r>
      <w:r w:rsidR="00B43BF0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la consapevolezza tra i cittadini </w:t>
      </w:r>
      <w:r w:rsidR="00B43BF0" w:rsidRPr="00121DDE">
        <w:rPr>
          <w:rFonts w:ascii="Bookman Old Style" w:hAnsi="Bookman Old Style" w:cstheme="majorHAnsi"/>
        </w:rPr>
        <w:t xml:space="preserve">e le cittadine </w:t>
      </w:r>
      <w:r w:rsidRPr="00121DDE">
        <w:rPr>
          <w:rFonts w:ascii="Bookman Old Style" w:hAnsi="Bookman Old Style" w:cstheme="majorHAnsi"/>
        </w:rPr>
        <w:t xml:space="preserve">dell’importanza delle politiche per la sostenibilità ambientale, sociale ed economica; </w:t>
      </w:r>
    </w:p>
    <w:p w14:paraId="4F90ADC8" w14:textId="5E80A96D" w:rsidR="00E60DFA" w:rsidRPr="00121DDE" w:rsidRDefault="00E60DFA" w:rsidP="00205D7D">
      <w:pPr>
        <w:pStyle w:val="Paragrafoelenco"/>
        <w:numPr>
          <w:ilvl w:val="0"/>
          <w:numId w:val="10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la redazione di </w:t>
      </w:r>
      <w:r w:rsidR="00D87555">
        <w:rPr>
          <w:rFonts w:ascii="Bookman Old Style" w:hAnsi="Bookman Old Style" w:cstheme="majorHAnsi"/>
        </w:rPr>
        <w:t xml:space="preserve">un </w:t>
      </w:r>
      <w:r w:rsidR="00D87555" w:rsidRPr="00CE5D50">
        <w:rPr>
          <w:rFonts w:ascii="Bookman Old Style" w:hAnsi="Bookman Old Style" w:cstheme="majorHAnsi"/>
          <w:highlight w:val="yellow"/>
        </w:rPr>
        <w:t>Rapporto annuale di sostenibilità</w:t>
      </w:r>
      <w:r w:rsidRPr="00121DDE">
        <w:rPr>
          <w:rFonts w:ascii="Bookman Old Style" w:hAnsi="Bookman Old Style" w:cstheme="majorHAnsi"/>
        </w:rPr>
        <w:t xml:space="preserve"> da utilizzare come base conoscitiva per gli strumenti di programmazione comunale</w:t>
      </w:r>
      <w:r w:rsidR="00B43BF0" w:rsidRPr="00121DDE">
        <w:rPr>
          <w:rFonts w:ascii="Bookman Old Style" w:hAnsi="Bookman Old Style" w:cstheme="majorHAnsi"/>
        </w:rPr>
        <w:t xml:space="preserve"> e provinciale</w:t>
      </w:r>
      <w:r w:rsidRPr="00121DDE">
        <w:rPr>
          <w:rFonts w:ascii="Bookman Old Style" w:hAnsi="Bookman Old Style" w:cstheme="majorHAnsi"/>
        </w:rPr>
        <w:t>.</w:t>
      </w:r>
    </w:p>
    <w:p w14:paraId="3CCC3160" w14:textId="14855855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L’Associazione, inoltre, può mettere a disposizione a costi contenuti per gli aderenti, altri servizi utili</w:t>
      </w:r>
      <w:r w:rsidR="00B43BF0" w:rsidRPr="00121DDE">
        <w:rPr>
          <w:rFonts w:ascii="Bookman Old Style" w:hAnsi="Bookman Old Style" w:cstheme="majorHAnsi"/>
        </w:rPr>
        <w:t>, quali</w:t>
      </w:r>
      <w:r w:rsidRPr="00121DDE">
        <w:rPr>
          <w:rFonts w:ascii="Bookman Old Style" w:hAnsi="Bookman Old Style" w:cstheme="majorHAnsi"/>
        </w:rPr>
        <w:t xml:space="preserve">: </w:t>
      </w:r>
    </w:p>
    <w:p w14:paraId="1944E7FC" w14:textId="458FEC3F" w:rsidR="00E60DFA" w:rsidRPr="00121DDE" w:rsidRDefault="00B43BF0" w:rsidP="00205D7D">
      <w:pPr>
        <w:pStyle w:val="Paragrafoelenco"/>
        <w:numPr>
          <w:ilvl w:val="0"/>
          <w:numId w:val="11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assistenza </w:t>
      </w:r>
      <w:r w:rsidR="00E60DFA" w:rsidRPr="00121DDE">
        <w:rPr>
          <w:rFonts w:ascii="Bookman Old Style" w:hAnsi="Bookman Old Style" w:cstheme="majorHAnsi"/>
        </w:rPr>
        <w:t xml:space="preserve">alla partecipazione a bandi regionali, nazionali o comunitari, con l’affiancamento di esperti qualificati, per progetti inerenti </w:t>
      </w:r>
      <w:proofErr w:type="gramStart"/>
      <w:r w:rsidR="00E60DFA" w:rsidRPr="00121DDE">
        <w:rPr>
          <w:rFonts w:ascii="Bookman Old Style" w:hAnsi="Bookman Old Style" w:cstheme="majorHAnsi"/>
        </w:rPr>
        <w:t>la</w:t>
      </w:r>
      <w:proofErr w:type="gramEnd"/>
      <w:r w:rsidR="00E60DFA" w:rsidRPr="00121DDE">
        <w:rPr>
          <w:rFonts w:ascii="Bookman Old Style" w:hAnsi="Bookman Old Style" w:cstheme="majorHAnsi"/>
        </w:rPr>
        <w:t xml:space="preserve"> sostenibilità ambientale, sociale ed economica; </w:t>
      </w:r>
    </w:p>
    <w:p w14:paraId="70536FDA" w14:textId="586FA8A7" w:rsidR="00E60DFA" w:rsidRPr="00121DDE" w:rsidRDefault="00B43BF0" w:rsidP="00205D7D">
      <w:pPr>
        <w:pStyle w:val="Paragrafoelenco"/>
        <w:numPr>
          <w:ilvl w:val="0"/>
          <w:numId w:val="11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assistenza </w:t>
      </w:r>
      <w:r w:rsidR="00E60DFA" w:rsidRPr="00121DDE">
        <w:rPr>
          <w:rFonts w:ascii="Bookman Old Style" w:hAnsi="Bookman Old Style" w:cstheme="majorHAnsi"/>
        </w:rPr>
        <w:t xml:space="preserve">alla redazione dei “Piani di azione per il Comune </w:t>
      </w:r>
      <w:r w:rsidRPr="00121DDE">
        <w:rPr>
          <w:rFonts w:ascii="Bookman Old Style" w:hAnsi="Bookman Old Style" w:cstheme="majorHAnsi"/>
        </w:rPr>
        <w:t xml:space="preserve">e la </w:t>
      </w:r>
      <w:r w:rsidR="001A2AF3" w:rsidRPr="00121DDE">
        <w:rPr>
          <w:rFonts w:ascii="Bookman Old Style" w:hAnsi="Bookman Old Style" w:cstheme="majorHAnsi"/>
        </w:rPr>
        <w:t>P</w:t>
      </w:r>
      <w:r w:rsidRPr="00121DDE">
        <w:rPr>
          <w:rFonts w:ascii="Bookman Old Style" w:hAnsi="Bookman Old Style" w:cstheme="majorHAnsi"/>
        </w:rPr>
        <w:t xml:space="preserve">rovincia </w:t>
      </w:r>
      <w:r w:rsidR="00E60DFA" w:rsidRPr="00121DDE">
        <w:rPr>
          <w:rFonts w:ascii="Bookman Old Style" w:hAnsi="Bookman Old Style" w:cstheme="majorHAnsi"/>
        </w:rPr>
        <w:t>sostenibil</w:t>
      </w:r>
      <w:r w:rsidR="001A2AF3" w:rsidRPr="00121DDE">
        <w:rPr>
          <w:rFonts w:ascii="Bookman Old Style" w:hAnsi="Bookman Old Style" w:cstheme="majorHAnsi"/>
        </w:rPr>
        <w:t>i</w:t>
      </w:r>
      <w:r w:rsidR="00E60DFA" w:rsidRPr="00121DDE">
        <w:rPr>
          <w:rFonts w:ascii="Bookman Old Style" w:hAnsi="Bookman Old Style" w:cstheme="majorHAnsi"/>
        </w:rPr>
        <w:t xml:space="preserve">” e di altri strumenti di pianificazione; </w:t>
      </w:r>
    </w:p>
    <w:p w14:paraId="2E6C2B38" w14:textId="6838FC7D" w:rsidR="00E60DFA" w:rsidRPr="00121DDE" w:rsidRDefault="001A2AF3" w:rsidP="00205D7D">
      <w:pPr>
        <w:pStyle w:val="Paragrafoelenco"/>
        <w:numPr>
          <w:ilvl w:val="0"/>
          <w:numId w:val="11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consulenza </w:t>
      </w:r>
      <w:r w:rsidR="00E60DFA" w:rsidRPr="00121DDE">
        <w:rPr>
          <w:rFonts w:ascii="Bookman Old Style" w:hAnsi="Bookman Old Style" w:cstheme="majorHAnsi"/>
        </w:rPr>
        <w:t xml:space="preserve">all’aggiornamento professionale dei dipendenti, tramite corsi di formazione in presenza e online; </w:t>
      </w:r>
    </w:p>
    <w:p w14:paraId="54463453" w14:textId="29C54B2E" w:rsidR="00E60DFA" w:rsidRPr="00121DDE" w:rsidRDefault="001A2AF3" w:rsidP="00205D7D">
      <w:pPr>
        <w:pStyle w:val="Paragrafoelenco"/>
        <w:numPr>
          <w:ilvl w:val="0"/>
          <w:numId w:val="11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</w:t>
      </w:r>
      <w:r w:rsidR="00E60DFA" w:rsidRPr="00121DDE">
        <w:rPr>
          <w:rFonts w:ascii="Bookman Old Style" w:hAnsi="Bookman Old Style" w:cstheme="majorHAnsi"/>
        </w:rPr>
        <w:t xml:space="preserve">’implementazione di strumenti innovativi. </w:t>
      </w:r>
    </w:p>
    <w:p w14:paraId="58FCDD48" w14:textId="66E5C475" w:rsidR="00E60DFA" w:rsidRPr="00121DDE" w:rsidRDefault="00FE7E61" w:rsidP="00E60DFA">
      <w:pPr>
        <w:jc w:val="both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 xml:space="preserve">Considerato </w:t>
      </w:r>
      <w:r w:rsidR="00E60DFA" w:rsidRPr="00121DDE">
        <w:rPr>
          <w:rFonts w:ascii="Bookman Old Style" w:hAnsi="Bookman Old Style" w:cstheme="majorHAnsi"/>
          <w:b/>
          <w:bCs/>
        </w:rPr>
        <w:t>che:</w:t>
      </w:r>
    </w:p>
    <w:p w14:paraId="11B817EB" w14:textId="47CC051C" w:rsidR="00FE7E61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Le finalità perseguite dall’Associazione sono totalmente coincidenti con gli obiettivi fissati dall’amministrazione </w:t>
      </w:r>
      <w:r w:rsidR="00FE7E61" w:rsidRPr="00121DDE">
        <w:rPr>
          <w:rFonts w:ascii="Bookman Old Style" w:hAnsi="Bookman Old Style" w:cstheme="majorHAnsi"/>
        </w:rPr>
        <w:t>provinciale</w:t>
      </w:r>
      <w:r w:rsidR="001A2AF3" w:rsidRPr="00121DDE">
        <w:rPr>
          <w:rFonts w:ascii="Bookman Old Style" w:hAnsi="Bookman Old Style" w:cstheme="majorHAnsi"/>
        </w:rPr>
        <w:t xml:space="preserve"> nel proprio programma di mandato</w:t>
      </w:r>
      <w:r w:rsidRPr="00121DDE">
        <w:rPr>
          <w:rFonts w:ascii="Bookman Old Style" w:hAnsi="Bookman Old Style" w:cstheme="majorHAnsi"/>
        </w:rPr>
        <w:t xml:space="preserve"> e, pertanto, per </w:t>
      </w:r>
      <w:r w:rsidR="00FE7E61" w:rsidRPr="00121DDE">
        <w:rPr>
          <w:rFonts w:ascii="Bookman Old Style" w:hAnsi="Bookman Old Style" w:cstheme="majorHAnsi"/>
        </w:rPr>
        <w:t>la Provincia</w:t>
      </w:r>
      <w:r w:rsidRPr="00121DDE">
        <w:rPr>
          <w:rFonts w:ascii="Bookman Old Style" w:hAnsi="Bookman Old Style" w:cstheme="majorHAnsi"/>
        </w:rPr>
        <w:t xml:space="preserve"> risulta particolarmente positivo far parte di una Rete di amministrazioni locali impegnate sui temi della sostenibilità</w:t>
      </w:r>
      <w:r w:rsidR="00FE7E61" w:rsidRPr="00121DDE">
        <w:rPr>
          <w:rFonts w:ascii="Bookman Old Style" w:hAnsi="Bookman Old Style" w:cstheme="majorHAnsi"/>
        </w:rPr>
        <w:t>;</w:t>
      </w:r>
    </w:p>
    <w:p w14:paraId="7077C419" w14:textId="7B8FCCC0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l’Associazione </w:t>
      </w:r>
      <w:r w:rsidR="003343D8" w:rsidRPr="00121DDE">
        <w:rPr>
          <w:rFonts w:ascii="Bookman Old Style" w:hAnsi="Bookman Old Style" w:cstheme="majorHAnsi"/>
        </w:rPr>
        <w:t xml:space="preserve">“Rete dei Comuni Sostenibili” </w:t>
      </w:r>
      <w:r w:rsidRPr="00121DDE">
        <w:rPr>
          <w:rFonts w:ascii="Bookman Old Style" w:hAnsi="Bookman Old Style" w:cstheme="majorHAnsi"/>
        </w:rPr>
        <w:t xml:space="preserve">ha le adeguate caratteristiche </w:t>
      </w:r>
      <w:r w:rsidR="003343D8" w:rsidRPr="00121DDE">
        <w:rPr>
          <w:rFonts w:ascii="Bookman Old Style" w:hAnsi="Bookman Old Style" w:cstheme="majorHAnsi"/>
        </w:rPr>
        <w:t xml:space="preserve">e competenze atte al perseguimento dello scopo; </w:t>
      </w:r>
    </w:p>
    <w:p w14:paraId="60E5590B" w14:textId="0049BB3D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Questo ente </w:t>
      </w:r>
      <w:r w:rsidR="003343D8" w:rsidRPr="00121DDE">
        <w:rPr>
          <w:rFonts w:ascii="Bookman Old Style" w:hAnsi="Bookman Old Style" w:cstheme="majorHAnsi"/>
        </w:rPr>
        <w:t>può quindi</w:t>
      </w:r>
      <w:r w:rsidRPr="00121DDE">
        <w:rPr>
          <w:rFonts w:ascii="Bookman Old Style" w:hAnsi="Bookman Old Style" w:cstheme="majorHAnsi"/>
        </w:rPr>
        <w:t xml:space="preserve"> assumere lo status di socio tenuto conto dei fini di pubblico interesse statutariamente perseguiti dalla Associazione. </w:t>
      </w:r>
    </w:p>
    <w:p w14:paraId="65A8352D" w14:textId="3EEC72A2" w:rsidR="00E60DFA" w:rsidRPr="00121DDE" w:rsidRDefault="00E60DFA" w:rsidP="00E60DFA">
      <w:pPr>
        <w:jc w:val="both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>Visto</w:t>
      </w:r>
      <w:r w:rsidR="00A8180B" w:rsidRPr="00121DDE">
        <w:rPr>
          <w:rFonts w:ascii="Bookman Old Style" w:hAnsi="Bookman Old Style" w:cstheme="majorHAnsi"/>
          <w:b/>
          <w:bCs/>
        </w:rPr>
        <w:t>:</w:t>
      </w:r>
    </w:p>
    <w:p w14:paraId="4EE69FCC" w14:textId="1C223993" w:rsidR="003343D8" w:rsidRPr="00121DDE" w:rsidRDefault="003343D8" w:rsidP="003343D8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lo Statuto dell’</w:t>
      </w:r>
      <w:r w:rsidR="001A2AF3" w:rsidRPr="00121DDE">
        <w:rPr>
          <w:rFonts w:ascii="Bookman Old Style" w:hAnsi="Bookman Old Style" w:cstheme="majorHAnsi"/>
        </w:rPr>
        <w:t>A</w:t>
      </w:r>
      <w:r w:rsidRPr="00121DDE">
        <w:rPr>
          <w:rFonts w:ascii="Bookman Old Style" w:hAnsi="Bookman Old Style" w:cstheme="majorHAnsi"/>
        </w:rPr>
        <w:t xml:space="preserve">ssociazione, alla presente </w:t>
      </w:r>
      <w:r w:rsidR="001C047D" w:rsidRPr="00121DDE">
        <w:rPr>
          <w:rFonts w:ascii="Bookman Old Style" w:hAnsi="Bookman Old Style" w:cstheme="majorHAnsi"/>
        </w:rPr>
        <w:t>allegato</w:t>
      </w:r>
      <w:r w:rsidRPr="00121DDE">
        <w:rPr>
          <w:rFonts w:ascii="Bookman Old Style" w:hAnsi="Bookman Old Style" w:cstheme="majorHAnsi"/>
        </w:rPr>
        <w:t xml:space="preserve">, composto da n. 29 articoli </w:t>
      </w:r>
      <w:proofErr w:type="gramStart"/>
      <w:r w:rsidRPr="00121DDE">
        <w:rPr>
          <w:rFonts w:ascii="Bookman Old Style" w:hAnsi="Bookman Old Style" w:cstheme="majorHAnsi"/>
        </w:rPr>
        <w:t>ed</w:t>
      </w:r>
      <w:proofErr w:type="gramEnd"/>
      <w:r w:rsidR="001A2AF3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in particolare:</w:t>
      </w:r>
    </w:p>
    <w:p w14:paraId="5C8F226D" w14:textId="77777777" w:rsidR="001A2AF3" w:rsidRPr="00121DDE" w:rsidRDefault="001A2AF3" w:rsidP="001A2AF3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l’art. 6, che prevede che possono far parte dell’Associazione tutti i Comuni, le Unioni di Comuni, le Città Metropolitane, Province e Regioni a prescindere dalla dimensione, dal numero di abitanti, dalla composizione socioeconomica e dalla ubicazione territoriale che intendono contribuire al raggiungimento esclusivo dei fini previsti dal presente Statuto. </w:t>
      </w:r>
    </w:p>
    <w:p w14:paraId="6F483161" w14:textId="77777777" w:rsidR="001A2AF3" w:rsidRPr="00121DDE" w:rsidRDefault="001A2AF3" w:rsidP="00782E9E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hAnsi="Bookman Old Style" w:cstheme="majorHAnsi"/>
        </w:rPr>
      </w:pPr>
    </w:p>
    <w:p w14:paraId="18547ABD" w14:textId="09D4E6B1" w:rsidR="00782E9E" w:rsidRPr="00121DDE" w:rsidRDefault="00782E9E" w:rsidP="00782E9E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l’art. 7, che prevede che</w:t>
      </w:r>
      <w:r w:rsidR="001A2AF3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per aderire a Reti dei Comuni Sostenibili</w:t>
      </w:r>
      <w:r w:rsidR="001A2AF3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i soggetti di cui all’art. 6) comma 1) approvano una Delibera da parte dell’organo Esecutivo con cui si impegnano anche a corrispondere la quota associativa annuale. Tale delibera deve indicare:</w:t>
      </w:r>
    </w:p>
    <w:p w14:paraId="2CF9E234" w14:textId="77777777" w:rsidR="001C047D" w:rsidRPr="00121DDE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i/>
          <w:iCs/>
          <w:kern w:val="0"/>
        </w:rPr>
      </w:pPr>
      <w:r w:rsidRPr="00121DDE">
        <w:rPr>
          <w:rFonts w:ascii="Bookman Old Style" w:hAnsi="Bookman Old Style" w:cstheme="majorHAnsi"/>
          <w:i/>
          <w:iCs/>
          <w:kern w:val="0"/>
        </w:rPr>
        <w:t>- la denominazione, codice fiscale e sede dell’Ente e la PEC dove inviare le comunicazioni sociali;</w:t>
      </w:r>
    </w:p>
    <w:p w14:paraId="6763F346" w14:textId="28391413" w:rsidR="001C047D" w:rsidRPr="00121DDE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i/>
          <w:iCs/>
          <w:kern w:val="0"/>
        </w:rPr>
      </w:pPr>
      <w:r w:rsidRPr="00121DDE">
        <w:rPr>
          <w:rFonts w:ascii="Bookman Old Style" w:hAnsi="Bookman Old Style" w:cstheme="majorHAnsi"/>
          <w:i/>
          <w:iCs/>
          <w:kern w:val="0"/>
        </w:rPr>
        <w:t>- la dichiarazione di aver preso visione e di accettare il presente Statuto e le deliberazioni degli Organi sociali;</w:t>
      </w:r>
    </w:p>
    <w:p w14:paraId="31A1091B" w14:textId="47A2C754" w:rsidR="001C047D" w:rsidRPr="00121DDE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i/>
          <w:iCs/>
          <w:kern w:val="0"/>
        </w:rPr>
      </w:pPr>
      <w:r w:rsidRPr="00121DDE">
        <w:rPr>
          <w:rFonts w:ascii="Bookman Old Style" w:hAnsi="Bookman Old Style" w:cstheme="majorHAnsi"/>
          <w:i/>
          <w:iCs/>
          <w:kern w:val="0"/>
        </w:rPr>
        <w:t>- l’impegno del socio a farsi misurare, annualmente, secondo gli indicatori posti a base del Progetto, con la fornitura all’Associazione dei dati richiesti</w:t>
      </w:r>
      <w:r w:rsidR="001A2AF3" w:rsidRPr="00121DDE">
        <w:rPr>
          <w:rFonts w:ascii="Bookman Old Style" w:hAnsi="Bookman Old Style" w:cstheme="majorHAnsi"/>
          <w:i/>
          <w:iCs/>
          <w:kern w:val="0"/>
        </w:rPr>
        <w:t>;</w:t>
      </w:r>
    </w:p>
    <w:p w14:paraId="649DB2E0" w14:textId="7FC9E638" w:rsidR="001C047D" w:rsidRPr="00121DDE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i/>
          <w:iCs/>
          <w:kern w:val="0"/>
        </w:rPr>
      </w:pPr>
      <w:r w:rsidRPr="00121DDE">
        <w:rPr>
          <w:rFonts w:ascii="Bookman Old Style" w:hAnsi="Bookman Old Style" w:cstheme="majorHAnsi"/>
          <w:i/>
          <w:iCs/>
          <w:kern w:val="0"/>
        </w:rPr>
        <w:t xml:space="preserve">- l’impegno del socio, con atti di programmazione, progetti e azioni, a raggiungere gli obiettivi di sostenibilità e a migliorare gli indicatori. In particolare, entro la fine del terzo anno di </w:t>
      </w:r>
      <w:r w:rsidRPr="00121DDE">
        <w:rPr>
          <w:rFonts w:ascii="Bookman Old Style" w:hAnsi="Bookman Old Style" w:cstheme="majorHAnsi"/>
          <w:i/>
          <w:iCs/>
          <w:kern w:val="0"/>
        </w:rPr>
        <w:lastRenderedPageBreak/>
        <w:t>adesione all’Associazione, deve essere rinnovata – se già esistente – o approvata l’Agenda locale 2030 - Piano di azione per il comune sostenibile;</w:t>
      </w:r>
    </w:p>
    <w:p w14:paraId="64A95F0E" w14:textId="4000C304" w:rsidR="00244769" w:rsidRPr="00121DDE" w:rsidRDefault="001C047D" w:rsidP="001C047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i/>
          <w:iCs/>
          <w:kern w:val="0"/>
        </w:rPr>
      </w:pPr>
      <w:r w:rsidRPr="00121DDE">
        <w:rPr>
          <w:rFonts w:ascii="Bookman Old Style" w:hAnsi="Bookman Old Style" w:cstheme="majorHAnsi"/>
          <w:i/>
          <w:iCs/>
          <w:kern w:val="0"/>
        </w:rPr>
        <w:t>- l’impegno del socio a nominare un coordinatore politico (</w:t>
      </w:r>
      <w:r w:rsidR="001A2AF3" w:rsidRPr="00121DDE">
        <w:rPr>
          <w:rFonts w:ascii="Bookman Old Style" w:hAnsi="Bookman Old Style" w:cstheme="majorHAnsi"/>
          <w:i/>
          <w:iCs/>
          <w:kern w:val="0"/>
        </w:rPr>
        <w:t xml:space="preserve">presidente </w:t>
      </w:r>
      <w:r w:rsidRPr="00121DDE">
        <w:rPr>
          <w:rFonts w:ascii="Bookman Old Style" w:hAnsi="Bookman Old Style" w:cstheme="majorHAnsi"/>
          <w:i/>
          <w:iCs/>
          <w:kern w:val="0"/>
        </w:rPr>
        <w:t>o suo delegato) e un dirigente o funzionario quale coordinatore di carattere tecnico amministrativo.</w:t>
      </w:r>
    </w:p>
    <w:p w14:paraId="0485CD50" w14:textId="77777777" w:rsidR="001A2AF3" w:rsidRPr="00121DDE" w:rsidRDefault="001A2AF3" w:rsidP="001A2AF3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l’Art 9 dello Statuto della Associazione che prevede che i Soci possono recedere dall’Associazione con delibera adottata dall’Organo Esecutivo e comunicata all’Associazione entro il 31 ottobre ed ha effetto dal primo gennaio dell’anno successivo. </w:t>
      </w:r>
    </w:p>
    <w:p w14:paraId="71EFFD96" w14:textId="77777777" w:rsidR="00F43527" w:rsidRPr="00121DDE" w:rsidRDefault="00F43527" w:rsidP="00F43527">
      <w:pPr>
        <w:jc w:val="both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 xml:space="preserve">Valutato: </w:t>
      </w:r>
    </w:p>
    <w:p w14:paraId="60792100" w14:textId="2F50E178" w:rsidR="001C047D" w:rsidRPr="00121DDE" w:rsidRDefault="00F43527" w:rsidP="00F43527">
      <w:pPr>
        <w:pStyle w:val="Paragrafoelenco"/>
        <w:numPr>
          <w:ilvl w:val="0"/>
          <w:numId w:val="8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di prestare il consenso al trattamento da parte dell’Associazione dei dati acquisiti attraverso le misurazioni anche mediante pubblicazione e/o per finalità scientifiche o statistiche al fine di garantire la trasparenza delle attività svolte e la condivisione con gli enti aderenti e le istituzioni preposte. </w:t>
      </w:r>
    </w:p>
    <w:p w14:paraId="733E1E02" w14:textId="77777777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Preso atto che:</w:t>
      </w:r>
    </w:p>
    <w:p w14:paraId="66894FC7" w14:textId="36562D67" w:rsidR="00E60DFA" w:rsidRPr="00121DDE" w:rsidRDefault="00E60DFA" w:rsidP="00E60DFA">
      <w:p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La quota </w:t>
      </w:r>
      <w:r w:rsidR="001A2AF3" w:rsidRPr="00121DDE">
        <w:rPr>
          <w:rFonts w:ascii="Bookman Old Style" w:hAnsi="Bookman Old Style" w:cstheme="majorHAnsi"/>
        </w:rPr>
        <w:t xml:space="preserve">annuale </w:t>
      </w:r>
      <w:r w:rsidRPr="00121DDE">
        <w:rPr>
          <w:rFonts w:ascii="Bookman Old Style" w:hAnsi="Bookman Old Style" w:cstheme="majorHAnsi"/>
        </w:rPr>
        <w:t xml:space="preserve">di adesione all’Associazione è </w:t>
      </w:r>
      <w:r w:rsidR="00782E9E" w:rsidRPr="00121DDE">
        <w:rPr>
          <w:rFonts w:ascii="Bookman Old Style" w:hAnsi="Bookman Old Style" w:cstheme="majorHAnsi"/>
        </w:rPr>
        <w:t xml:space="preserve">pari ad € </w:t>
      </w:r>
      <w:r w:rsidR="00205D7D" w:rsidRPr="00121DDE">
        <w:rPr>
          <w:rFonts w:ascii="Bookman Old Style" w:hAnsi="Bookman Old Style" w:cstheme="majorHAnsi"/>
          <w:highlight w:val="yellow"/>
        </w:rPr>
        <w:t>………………</w:t>
      </w:r>
      <w:proofErr w:type="gramStart"/>
      <w:r w:rsidR="00205D7D" w:rsidRPr="00121DDE">
        <w:rPr>
          <w:rFonts w:ascii="Bookman Old Style" w:hAnsi="Bookman Old Style" w:cstheme="majorHAnsi"/>
          <w:highlight w:val="yellow"/>
        </w:rPr>
        <w:t>…….</w:t>
      </w:r>
      <w:proofErr w:type="gramEnd"/>
      <w:r w:rsidR="005A3CFE" w:rsidRPr="00121DDE">
        <w:rPr>
          <w:rFonts w:ascii="Bookman Old Style" w:hAnsi="Bookman Old Style" w:cstheme="majorHAnsi"/>
          <w:highlight w:val="yellow"/>
        </w:rPr>
        <w:t>;</w:t>
      </w:r>
    </w:p>
    <w:p w14:paraId="5C37E30B" w14:textId="0A18849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Visti </w:t>
      </w:r>
    </w:p>
    <w:p w14:paraId="0644980B" w14:textId="0DABB368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Il D.lgs. n° 267/2000;</w:t>
      </w:r>
    </w:p>
    <w:p w14:paraId="10899A9E" w14:textId="36CA65AF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la Legge 23 dicembre 2014, n. 190; </w:t>
      </w:r>
    </w:p>
    <w:p w14:paraId="09FD50DB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il </w:t>
      </w:r>
      <w:proofErr w:type="spellStart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D.Lgs</w:t>
      </w:r>
      <w:proofErr w:type="spellEnd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 n.175/2016 e </w:t>
      </w:r>
      <w:proofErr w:type="spellStart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ss.mm.ii</w:t>
      </w:r>
      <w:proofErr w:type="spellEnd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.;</w:t>
      </w:r>
    </w:p>
    <w:p w14:paraId="66726480" w14:textId="6BE098F0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lo Statuto della Provincia di </w:t>
      </w:r>
      <w:r w:rsidR="00205D7D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………………………</w:t>
      </w: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;</w:t>
      </w:r>
    </w:p>
    <w:p w14:paraId="37351FE8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Visto i pareri resi ai sensi e per gli effetti di cui agli articoli 49 e 97, comma 2), del Decreto legislativo, n. 267/2000, come segue:</w:t>
      </w:r>
    </w:p>
    <w:p w14:paraId="0C15DBF4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</w:p>
    <w:p w14:paraId="525CA6C2" w14:textId="79B9F93F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- parere espresso dal </w:t>
      </w: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 xml:space="preserve">Dirigente dell’Area </w:t>
      </w:r>
      <w:r w:rsidR="00205D7D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………………</w:t>
      </w:r>
      <w:proofErr w:type="gramStart"/>
      <w:r w:rsidR="00205D7D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</w:t>
      </w:r>
      <w:r w:rsidR="00205D7D"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.</w:t>
      </w:r>
      <w:proofErr w:type="gramEnd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, in ordine alla regolarità tecnico-amministrativa,</w:t>
      </w:r>
      <w:r w:rsidR="00205D7D"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 </w:t>
      </w: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così formulato: “favorevole”. </w:t>
      </w:r>
    </w:p>
    <w:p w14:paraId="1DCA858C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ind w:left="792" w:firstLine="5020"/>
        <w:jc w:val="center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proofErr w:type="gramStart"/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la  Dirigente</w:t>
      </w:r>
      <w:proofErr w:type="gramEnd"/>
    </w:p>
    <w:p w14:paraId="7D721A28" w14:textId="39F70DB1" w:rsidR="009237CF" w:rsidRPr="00121DDE" w:rsidRDefault="00205D7D" w:rsidP="009237CF">
      <w:pPr>
        <w:autoSpaceDE w:val="0"/>
        <w:autoSpaceDN w:val="0"/>
        <w:adjustRightInd w:val="0"/>
        <w:spacing w:after="0" w:line="240" w:lineRule="auto"/>
        <w:ind w:firstLine="5812"/>
        <w:jc w:val="center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………………………..</w:t>
      </w:r>
    </w:p>
    <w:p w14:paraId="1D62699E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</w:p>
    <w:p w14:paraId="637A9A41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- parere espresso dal </w:t>
      </w: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Dirigente del Servizio Finanziario</w:t>
      </w: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, in ordine alla regolarità contabile,</w:t>
      </w:r>
    </w:p>
    <w:p w14:paraId="717C90DE" w14:textId="7AFC249E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così formulato: </w:t>
      </w:r>
      <w:r w:rsidR="00205D7D"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“favorevole”</w:t>
      </w:r>
    </w:p>
    <w:p w14:paraId="52CE8C02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ind w:left="792" w:firstLine="5020"/>
        <w:jc w:val="center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Il Dirigente</w:t>
      </w:r>
    </w:p>
    <w:p w14:paraId="58DE1034" w14:textId="09B76E98" w:rsidR="009237CF" w:rsidRPr="00121DDE" w:rsidRDefault="00205D7D" w:rsidP="009237CF">
      <w:pPr>
        <w:autoSpaceDE w:val="0"/>
        <w:autoSpaceDN w:val="0"/>
        <w:adjustRightInd w:val="0"/>
        <w:spacing w:after="0" w:line="240" w:lineRule="auto"/>
        <w:ind w:left="792" w:firstLine="5020"/>
        <w:jc w:val="center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…………………………..</w:t>
      </w:r>
    </w:p>
    <w:p w14:paraId="5A206ECF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ind w:firstLine="5580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</w:p>
    <w:p w14:paraId="0596124F" w14:textId="0F93FE21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- visto altresì, il Parere di conformità amministrativa, del </w:t>
      </w:r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Segretario Generale</w:t>
      </w:r>
      <w:r w:rsidR="00B73AD2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 xml:space="preserve">, </w:t>
      </w:r>
      <w:r w:rsidR="00205D7D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……………</w:t>
      </w:r>
      <w:proofErr w:type="gramStart"/>
      <w:r w:rsidR="00205D7D"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…….</w:t>
      </w:r>
      <w:proofErr w:type="gramEnd"/>
      <w:r w:rsidRPr="00121DDE">
        <w:rPr>
          <w:rFonts w:ascii="Bookman Old Style" w:eastAsia="Times New Roman" w:hAnsi="Bookman Old Style" w:cstheme="majorHAnsi"/>
          <w:kern w:val="0"/>
          <w:highlight w:val="yellow"/>
          <w:lang w:eastAsia="it-IT"/>
          <w14:ligatures w14:val="none"/>
        </w:rPr>
        <w:t>,</w:t>
      </w: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 ai sensi dell’art. 97, comma 2), del T.U. EE.LL., n. 267/2000, così formulato:</w:t>
      </w:r>
      <w:r w:rsidR="00B73AD2"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 xml:space="preserve"> </w:t>
      </w:r>
      <w:r w:rsidR="00205D7D"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“favorevole”</w:t>
      </w:r>
    </w:p>
    <w:p w14:paraId="5E25BD20" w14:textId="77777777" w:rsidR="00B73AD2" w:rsidRPr="00121DDE" w:rsidRDefault="00B73AD2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</w:p>
    <w:p w14:paraId="694918D1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  <w:r w:rsidRPr="00121DDE"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  <w:t>Accertata la sua esclusiva competenza</w:t>
      </w:r>
    </w:p>
    <w:p w14:paraId="344A0C01" w14:textId="77777777" w:rsidR="009237CF" w:rsidRPr="00121DDE" w:rsidRDefault="009237CF" w:rsidP="009237C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theme="majorHAnsi"/>
          <w:kern w:val="0"/>
          <w:lang w:eastAsia="it-IT"/>
          <w14:ligatures w14:val="none"/>
        </w:rPr>
      </w:pPr>
    </w:p>
    <w:p w14:paraId="2A367573" w14:textId="77777777" w:rsidR="009237CF" w:rsidRPr="00121DDE" w:rsidRDefault="009237CF" w:rsidP="00E60DFA">
      <w:pPr>
        <w:jc w:val="both"/>
        <w:rPr>
          <w:rFonts w:ascii="Bookman Old Style" w:hAnsi="Bookman Old Style" w:cstheme="majorHAnsi"/>
          <w:highlight w:val="yellow"/>
        </w:rPr>
      </w:pPr>
    </w:p>
    <w:p w14:paraId="2896E61A" w14:textId="14CF3F24" w:rsidR="00E60DFA" w:rsidRPr="00121DDE" w:rsidRDefault="00E60DFA" w:rsidP="00C57683">
      <w:pPr>
        <w:jc w:val="center"/>
        <w:rPr>
          <w:rFonts w:ascii="Bookman Old Style" w:hAnsi="Bookman Old Style" w:cstheme="majorHAnsi"/>
          <w:b/>
          <w:bCs/>
        </w:rPr>
      </w:pPr>
      <w:r w:rsidRPr="00121DDE">
        <w:rPr>
          <w:rFonts w:ascii="Bookman Old Style" w:hAnsi="Bookman Old Style" w:cstheme="majorHAnsi"/>
          <w:b/>
          <w:bCs/>
        </w:rPr>
        <w:t>DELIBERA</w:t>
      </w:r>
    </w:p>
    <w:p w14:paraId="46938A15" w14:textId="57BA3278" w:rsidR="00E60DFA" w:rsidRPr="00121DDE" w:rsidRDefault="00782E9E" w:rsidP="00782E9E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La premessa </w:t>
      </w:r>
      <w:r w:rsidR="00E60DFA" w:rsidRPr="00121DDE">
        <w:rPr>
          <w:rFonts w:ascii="Bookman Old Style" w:hAnsi="Bookman Old Style" w:cstheme="majorHAnsi"/>
        </w:rPr>
        <w:t xml:space="preserve">costituisce parte integrante e sostanziale del presente atto. </w:t>
      </w:r>
    </w:p>
    <w:p w14:paraId="3D8B15E7" w14:textId="1D760850" w:rsidR="00E60DFA" w:rsidRPr="00121DDE" w:rsidRDefault="00E60DFA" w:rsidP="00782E9E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Di aderire </w:t>
      </w:r>
      <w:r w:rsidR="00AB4E39" w:rsidRPr="00121DDE">
        <w:rPr>
          <w:rFonts w:ascii="Bookman Old Style" w:hAnsi="Bookman Old Style" w:cstheme="majorHAnsi"/>
        </w:rPr>
        <w:t xml:space="preserve">in qualità di socio ordinario </w:t>
      </w:r>
      <w:r w:rsidRPr="00121DDE">
        <w:rPr>
          <w:rFonts w:ascii="Bookman Old Style" w:hAnsi="Bookman Old Style" w:cstheme="majorHAnsi"/>
        </w:rPr>
        <w:t xml:space="preserve">all’Associazione “Rete dei Comuni Sostenibili” </w:t>
      </w:r>
      <w:r w:rsidR="00302898" w:rsidRPr="00121DDE">
        <w:rPr>
          <w:rFonts w:ascii="Bookman Old Style" w:hAnsi="Bookman Old Style" w:cstheme="majorHAnsi"/>
        </w:rPr>
        <w:t xml:space="preserve">avendo preso visione ed accettando lo statuto, nonché impegnandosi a </w:t>
      </w:r>
      <w:r w:rsidRPr="00121DDE">
        <w:rPr>
          <w:rFonts w:ascii="Bookman Old Style" w:hAnsi="Bookman Old Style" w:cstheme="majorHAnsi"/>
        </w:rPr>
        <w:t xml:space="preserve">versare la quota associativa </w:t>
      </w:r>
      <w:r w:rsidR="00AB4E39" w:rsidRPr="00121DDE">
        <w:rPr>
          <w:rFonts w:ascii="Bookman Old Style" w:hAnsi="Bookman Old Style" w:cstheme="majorHAnsi"/>
        </w:rPr>
        <w:t xml:space="preserve">annuale nella misura prevista; </w:t>
      </w:r>
    </w:p>
    <w:p w14:paraId="28CB7018" w14:textId="77777777" w:rsidR="006A7816" w:rsidRPr="00121DDE" w:rsidRDefault="00E60DFA" w:rsidP="00237F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kern w:val="0"/>
        </w:rPr>
      </w:pPr>
      <w:r w:rsidRPr="00121DDE">
        <w:rPr>
          <w:rFonts w:ascii="Bookman Old Style" w:hAnsi="Bookman Old Style" w:cstheme="majorHAnsi"/>
        </w:rPr>
        <w:t>Di prendere atto dei contenuti dello Statuto della Associazione, composto da n. 2</w:t>
      </w:r>
      <w:r w:rsidR="00244769" w:rsidRPr="00121DDE">
        <w:rPr>
          <w:rFonts w:ascii="Bookman Old Style" w:hAnsi="Bookman Old Style" w:cstheme="majorHAnsi"/>
        </w:rPr>
        <w:t>9</w:t>
      </w:r>
      <w:r w:rsidRPr="00121DDE">
        <w:rPr>
          <w:rFonts w:ascii="Bookman Old Style" w:hAnsi="Bookman Old Style" w:cstheme="majorHAnsi"/>
        </w:rPr>
        <w:t xml:space="preserve"> articoli e allegato quale parte integrante e sostanziale alla presente deliberazione (</w:t>
      </w:r>
      <w:proofErr w:type="spellStart"/>
      <w:r w:rsidRPr="00121DDE">
        <w:rPr>
          <w:rFonts w:ascii="Bookman Old Style" w:hAnsi="Bookman Old Style" w:cstheme="majorHAnsi"/>
        </w:rPr>
        <w:t>All</w:t>
      </w:r>
      <w:proofErr w:type="spellEnd"/>
      <w:r w:rsidRPr="00121DDE">
        <w:rPr>
          <w:rFonts w:ascii="Bookman Old Style" w:hAnsi="Bookman Old Style" w:cstheme="majorHAnsi"/>
        </w:rPr>
        <w:t>. A), dichiarando</w:t>
      </w:r>
      <w:r w:rsidR="003826FA" w:rsidRPr="00121DDE">
        <w:rPr>
          <w:rFonts w:ascii="Bookman Old Style" w:hAnsi="Bookman Old Style" w:cstheme="majorHAnsi"/>
        </w:rPr>
        <w:t xml:space="preserve"> di voler</w:t>
      </w:r>
      <w:r w:rsidRPr="00121DDE">
        <w:rPr>
          <w:rFonts w:ascii="Bookman Old Style" w:hAnsi="Bookman Old Style" w:cstheme="majorHAnsi"/>
        </w:rPr>
        <w:t xml:space="preserve"> conformarsi alle disposizioni ivi contenute. </w:t>
      </w:r>
      <w:r w:rsidR="006A7816" w:rsidRPr="00121DDE">
        <w:rPr>
          <w:rFonts w:ascii="Bookman Old Style" w:hAnsi="Bookman Old Style" w:cstheme="majorHAnsi"/>
        </w:rPr>
        <w:t xml:space="preserve"> </w:t>
      </w:r>
    </w:p>
    <w:p w14:paraId="1F1AF107" w14:textId="7098AE87" w:rsidR="006A7816" w:rsidRPr="00121DDE" w:rsidRDefault="00302898" w:rsidP="00237F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theme="majorHAnsi"/>
          <w:kern w:val="0"/>
        </w:rPr>
      </w:pPr>
      <w:r w:rsidRPr="00121DDE">
        <w:rPr>
          <w:rFonts w:ascii="Bookman Old Style" w:hAnsi="Bookman Old Style" w:cstheme="majorHAnsi"/>
        </w:rPr>
        <w:t xml:space="preserve">Di impegnarsi, per l’effetto dell’adesione alla </w:t>
      </w:r>
      <w:r w:rsidR="006A7816" w:rsidRPr="00121DDE">
        <w:rPr>
          <w:rFonts w:ascii="Bookman Old Style" w:hAnsi="Bookman Old Style" w:cstheme="majorHAnsi"/>
        </w:rPr>
        <w:t>R</w:t>
      </w:r>
      <w:r w:rsidRPr="00121DDE">
        <w:rPr>
          <w:rFonts w:ascii="Bookman Old Style" w:hAnsi="Bookman Old Style" w:cstheme="majorHAnsi"/>
        </w:rPr>
        <w:t xml:space="preserve">ete come sopra disposta e quale </w:t>
      </w:r>
      <w:r w:rsidR="006A7816" w:rsidRPr="00121DDE">
        <w:rPr>
          <w:rFonts w:ascii="Bookman Old Style" w:hAnsi="Bookman Old Style" w:cstheme="majorHAnsi"/>
        </w:rPr>
        <w:t>S</w:t>
      </w:r>
      <w:r w:rsidRPr="00121DDE">
        <w:rPr>
          <w:rFonts w:ascii="Bookman Old Style" w:hAnsi="Bookman Old Style" w:cstheme="majorHAnsi"/>
        </w:rPr>
        <w:t>ocio ordinario</w:t>
      </w:r>
      <w:r w:rsidR="006A7816" w:rsidRPr="00121DDE">
        <w:rPr>
          <w:rFonts w:ascii="Bookman Old Style" w:hAnsi="Bookman Old Style" w:cstheme="majorHAnsi"/>
        </w:rPr>
        <w:t>,</w:t>
      </w:r>
      <w:r w:rsidRPr="00121DDE">
        <w:rPr>
          <w:rFonts w:ascii="Bookman Old Style" w:hAnsi="Bookman Old Style" w:cstheme="majorHAnsi"/>
        </w:rPr>
        <w:t xml:space="preserve"> </w:t>
      </w:r>
      <w:r w:rsidR="006A7816" w:rsidRPr="00121DDE">
        <w:rPr>
          <w:rFonts w:ascii="Bookman Old Style" w:hAnsi="Bookman Old Style" w:cstheme="majorHAnsi"/>
          <w:kern w:val="0"/>
        </w:rPr>
        <w:t xml:space="preserve">a farsi misurare, annualmente, secondo gli indicatori posti a base del </w:t>
      </w:r>
      <w:r w:rsidR="006A7816" w:rsidRPr="00121DDE">
        <w:rPr>
          <w:rFonts w:ascii="Bookman Old Style" w:hAnsi="Bookman Old Style" w:cstheme="majorHAnsi"/>
          <w:kern w:val="0"/>
        </w:rPr>
        <w:lastRenderedPageBreak/>
        <w:t>Progetto, con la fornitura all’Associazione dei dati richiesti, nonché di impegnarsi, con atti di programmazione, progetti e azioni, a raggiungere gli obiettivi di sostenibilità e a migliorare gli indicatori. In particolare, entro la fine del terzo anno di adesione all’Associazione, s’impegna ad approvare l’Agenda locale 2030 - Piano di azione per il comune e le province sostenibili;</w:t>
      </w:r>
    </w:p>
    <w:p w14:paraId="126E5E75" w14:textId="55728487" w:rsidR="00C57683" w:rsidRPr="00121DDE" w:rsidRDefault="003826FA" w:rsidP="00356EE8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Dare atto che con successivo </w:t>
      </w:r>
      <w:r w:rsidR="006A7816" w:rsidRPr="00121DDE">
        <w:rPr>
          <w:rFonts w:ascii="Bookman Old Style" w:hAnsi="Bookman Old Style" w:cstheme="majorHAnsi"/>
        </w:rPr>
        <w:t>D</w:t>
      </w:r>
      <w:r w:rsidRPr="00121DDE">
        <w:rPr>
          <w:rFonts w:ascii="Bookman Old Style" w:hAnsi="Bookman Old Style" w:cstheme="majorHAnsi"/>
        </w:rPr>
        <w:t xml:space="preserve">ecreto presidenziale saranno nominati ed individuati </w:t>
      </w:r>
      <w:r w:rsidR="00244769" w:rsidRPr="00121DDE">
        <w:rPr>
          <w:rFonts w:ascii="Bookman Old Style" w:hAnsi="Bookman Old Style" w:cstheme="majorHAnsi"/>
        </w:rPr>
        <w:t xml:space="preserve">il referente politico </w:t>
      </w:r>
      <w:r w:rsidRPr="00121DDE">
        <w:rPr>
          <w:rFonts w:ascii="Bookman Old Style" w:hAnsi="Bookman Old Style" w:cstheme="majorHAnsi"/>
        </w:rPr>
        <w:t xml:space="preserve">ed </w:t>
      </w:r>
      <w:r w:rsidR="00E60DFA" w:rsidRPr="00121DDE">
        <w:rPr>
          <w:rFonts w:ascii="Bookman Old Style" w:hAnsi="Bookman Old Style" w:cstheme="majorHAnsi"/>
        </w:rPr>
        <w:t xml:space="preserve">il referente tecnico da comunicare alla Associazione; </w:t>
      </w:r>
    </w:p>
    <w:p w14:paraId="3B71A9E5" w14:textId="449A0EFA" w:rsidR="00244769" w:rsidRPr="00121DDE" w:rsidRDefault="00E60DFA" w:rsidP="00244769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Di </w:t>
      </w:r>
      <w:r w:rsidR="003826FA" w:rsidRPr="00121DDE">
        <w:rPr>
          <w:rFonts w:ascii="Bookman Old Style" w:hAnsi="Bookman Old Style" w:cstheme="majorHAnsi"/>
        </w:rPr>
        <w:t xml:space="preserve">dare atto che </w:t>
      </w:r>
      <w:r w:rsidR="00244769" w:rsidRPr="00121DDE">
        <w:rPr>
          <w:rFonts w:ascii="Bookman Old Style" w:hAnsi="Bookman Old Style" w:cstheme="majorHAnsi"/>
        </w:rPr>
        <w:t xml:space="preserve">la somma di € </w:t>
      </w:r>
      <w:r w:rsidR="00851DC4" w:rsidRPr="00121DDE">
        <w:rPr>
          <w:rFonts w:ascii="Bookman Old Style" w:hAnsi="Bookman Old Style" w:cstheme="majorHAnsi"/>
          <w:highlight w:val="yellow"/>
        </w:rPr>
        <w:t>_________________</w:t>
      </w:r>
      <w:r w:rsidR="00244769" w:rsidRPr="00121DDE">
        <w:rPr>
          <w:rFonts w:ascii="Bookman Old Style" w:hAnsi="Bookman Old Style" w:cstheme="majorHAnsi"/>
        </w:rPr>
        <w:t xml:space="preserve"> </w:t>
      </w:r>
      <w:r w:rsidR="003826FA" w:rsidRPr="00121DDE">
        <w:rPr>
          <w:rFonts w:ascii="Bookman Old Style" w:hAnsi="Bookman Old Style" w:cstheme="majorHAnsi"/>
        </w:rPr>
        <w:t xml:space="preserve">necessaria per l’adesione </w:t>
      </w:r>
      <w:r w:rsidR="00FC7872" w:rsidRPr="00121DDE">
        <w:rPr>
          <w:rFonts w:ascii="Bookman Old Style" w:hAnsi="Bookman Old Style" w:cstheme="majorHAnsi"/>
        </w:rPr>
        <w:t>anno</w:t>
      </w:r>
      <w:r w:rsidR="00FC7872" w:rsidRPr="00121DDE">
        <w:rPr>
          <w:rFonts w:ascii="Bookman Old Style" w:hAnsi="Bookman Old Style" w:cstheme="majorHAnsi"/>
          <w:highlight w:val="yellow"/>
        </w:rPr>
        <w:t>______</w:t>
      </w:r>
      <w:r w:rsidR="003826FA" w:rsidRPr="00121DDE">
        <w:rPr>
          <w:rFonts w:ascii="Bookman Old Style" w:hAnsi="Bookman Old Style" w:cstheme="majorHAnsi"/>
        </w:rPr>
        <w:t xml:space="preserve"> è resa disponibile sul capitolo </w:t>
      </w:r>
      <w:r w:rsidR="003826FA" w:rsidRPr="00121DDE">
        <w:rPr>
          <w:rFonts w:ascii="Bookman Old Style" w:hAnsi="Bookman Old Style" w:cstheme="majorHAnsi"/>
          <w:highlight w:val="yellow"/>
        </w:rPr>
        <w:t>___________</w:t>
      </w:r>
      <w:r w:rsidR="003826FA" w:rsidRPr="00121DDE">
        <w:rPr>
          <w:rFonts w:ascii="Bookman Old Style" w:hAnsi="Bookman Old Style" w:cstheme="majorHAnsi"/>
        </w:rPr>
        <w:t xml:space="preserve"> del competente bilancio di esercizio e che sarà analogamente resa disponibile sui bilanci successivi</w:t>
      </w:r>
      <w:r w:rsidR="00FC7872" w:rsidRPr="00121DDE">
        <w:rPr>
          <w:rFonts w:ascii="Bookman Old Style" w:hAnsi="Bookman Old Style" w:cstheme="majorHAnsi"/>
        </w:rPr>
        <w:t xml:space="preserve"> per il rinnovo annuale dell’adesione</w:t>
      </w:r>
      <w:r w:rsidR="00AF4AA6" w:rsidRPr="00121DDE">
        <w:rPr>
          <w:rFonts w:ascii="Bookman Old Style" w:hAnsi="Bookman Old Style" w:cstheme="majorHAnsi"/>
        </w:rPr>
        <w:t>;</w:t>
      </w:r>
      <w:r w:rsidRPr="00121DDE">
        <w:rPr>
          <w:rFonts w:ascii="Bookman Old Style" w:hAnsi="Bookman Old Style" w:cstheme="majorHAnsi"/>
        </w:rPr>
        <w:t xml:space="preserve"> </w:t>
      </w:r>
    </w:p>
    <w:p w14:paraId="06AA7B1F" w14:textId="32ED8324" w:rsidR="00C57683" w:rsidRPr="00121DDE" w:rsidRDefault="00244769" w:rsidP="00244769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>Di</w:t>
      </w:r>
      <w:r w:rsidR="00E60DFA" w:rsidRPr="00121DDE">
        <w:rPr>
          <w:rFonts w:ascii="Bookman Old Style" w:hAnsi="Bookman Old Style" w:cstheme="majorHAnsi"/>
        </w:rPr>
        <w:t xml:space="preserve"> </w:t>
      </w:r>
      <w:r w:rsidRPr="00121DDE">
        <w:rPr>
          <w:rFonts w:ascii="Bookman Old Style" w:hAnsi="Bookman Old Style" w:cstheme="majorHAnsi"/>
        </w:rPr>
        <w:t xml:space="preserve">demandare al Dirigente dell’Area </w:t>
      </w:r>
      <w:r w:rsidR="00851DC4" w:rsidRPr="00121DDE">
        <w:rPr>
          <w:rFonts w:ascii="Bookman Old Style" w:hAnsi="Bookman Old Style" w:cstheme="majorHAnsi"/>
          <w:highlight w:val="yellow"/>
        </w:rPr>
        <w:t>_______________</w:t>
      </w:r>
      <w:r w:rsidRPr="00121DDE">
        <w:rPr>
          <w:rFonts w:ascii="Bookman Old Style" w:hAnsi="Bookman Old Style" w:cstheme="majorHAnsi"/>
        </w:rPr>
        <w:t xml:space="preserve"> l’adozione dei conseguenti atti </w:t>
      </w:r>
      <w:r w:rsidR="006A7816" w:rsidRPr="00121DDE">
        <w:rPr>
          <w:rFonts w:ascii="Bookman Old Style" w:hAnsi="Bookman Old Style" w:cstheme="majorHAnsi"/>
        </w:rPr>
        <w:t>gestionali necessari a conseguire l’adesione alla Rete dei Comuni sostenibili.</w:t>
      </w:r>
    </w:p>
    <w:p w14:paraId="233CA269" w14:textId="7823E4C4" w:rsidR="00E60DFA" w:rsidRDefault="00E60DFA" w:rsidP="005D12B8">
      <w:pPr>
        <w:pStyle w:val="Paragrafoelenco"/>
        <w:numPr>
          <w:ilvl w:val="0"/>
          <w:numId w:val="6"/>
        </w:numPr>
        <w:jc w:val="both"/>
        <w:rPr>
          <w:rFonts w:ascii="Bookman Old Style" w:hAnsi="Bookman Old Style" w:cstheme="majorHAnsi"/>
        </w:rPr>
      </w:pPr>
      <w:r w:rsidRPr="00121DDE">
        <w:rPr>
          <w:rFonts w:ascii="Bookman Old Style" w:hAnsi="Bookman Old Style" w:cstheme="majorHAnsi"/>
        </w:rPr>
        <w:t xml:space="preserve">Di trasmettere il presente provvedimento all’Associazione “Rete dei Comuni Sostenibili”, </w:t>
      </w:r>
      <w:r w:rsidR="00AB4E39" w:rsidRPr="00121DDE">
        <w:rPr>
          <w:rFonts w:ascii="Bookman Old Style" w:hAnsi="Bookman Old Style" w:cstheme="majorHAnsi"/>
        </w:rPr>
        <w:t xml:space="preserve">comunicando i seguenti dati: Provincia di </w:t>
      </w:r>
      <w:r w:rsidR="00851DC4" w:rsidRPr="00121DDE">
        <w:rPr>
          <w:rFonts w:ascii="Bookman Old Style" w:hAnsi="Bookman Old Style" w:cstheme="majorHAnsi"/>
          <w:highlight w:val="yellow"/>
        </w:rPr>
        <w:t>_______________</w:t>
      </w:r>
      <w:r w:rsidR="00AB4E39" w:rsidRPr="00121DDE">
        <w:rPr>
          <w:rFonts w:ascii="Bookman Old Style" w:hAnsi="Bookman Old Style" w:cstheme="majorHAnsi"/>
          <w:highlight w:val="yellow"/>
        </w:rPr>
        <w:t>,</w:t>
      </w:r>
      <w:r w:rsidR="00AB4E39" w:rsidRPr="00121DDE">
        <w:rPr>
          <w:rFonts w:ascii="Bookman Old Style" w:hAnsi="Bookman Old Style" w:cstheme="majorHAnsi"/>
        </w:rPr>
        <w:t xml:space="preserve"> </w:t>
      </w:r>
      <w:r w:rsidR="00302898" w:rsidRPr="00121DDE">
        <w:rPr>
          <w:rFonts w:ascii="Bookman Old Style" w:hAnsi="Bookman Old Style" w:cstheme="majorHAnsi"/>
        </w:rPr>
        <w:t xml:space="preserve">codice fiscale/partita IVA </w:t>
      </w:r>
      <w:r w:rsidR="00851DC4" w:rsidRPr="00121DDE">
        <w:rPr>
          <w:rFonts w:ascii="Bookman Old Style" w:hAnsi="Bookman Old Style" w:cstheme="majorHAnsi"/>
          <w:highlight w:val="yellow"/>
        </w:rPr>
        <w:t>___________________</w:t>
      </w:r>
      <w:r w:rsidR="00302898" w:rsidRPr="00121DDE">
        <w:rPr>
          <w:rFonts w:ascii="Bookman Old Style" w:hAnsi="Bookman Old Style" w:cstheme="majorHAnsi"/>
          <w:highlight w:val="yellow"/>
        </w:rPr>
        <w:t>,</w:t>
      </w:r>
      <w:r w:rsidR="00302898" w:rsidRPr="00121DDE">
        <w:rPr>
          <w:rFonts w:ascii="Bookman Old Style" w:hAnsi="Bookman Old Style" w:cstheme="majorHAnsi"/>
        </w:rPr>
        <w:t xml:space="preserve"> sede in</w:t>
      </w:r>
      <w:r w:rsidR="00851DC4" w:rsidRPr="00121DDE">
        <w:rPr>
          <w:rFonts w:ascii="Bookman Old Style" w:hAnsi="Bookman Old Style" w:cstheme="majorHAnsi"/>
          <w:highlight w:val="yellow"/>
        </w:rPr>
        <w:t>____________________</w:t>
      </w:r>
      <w:r w:rsidR="00302898" w:rsidRPr="00121DDE">
        <w:rPr>
          <w:rFonts w:ascii="Bookman Old Style" w:hAnsi="Bookman Old Style" w:cstheme="majorHAnsi"/>
          <w:highlight w:val="yellow"/>
        </w:rPr>
        <w:t>,</w:t>
      </w:r>
      <w:r w:rsidR="00302898" w:rsidRPr="00121DDE">
        <w:rPr>
          <w:rFonts w:ascii="Bookman Old Style" w:hAnsi="Bookman Old Style" w:cstheme="majorHAnsi"/>
        </w:rPr>
        <w:t xml:space="preserve"> alla via </w:t>
      </w:r>
      <w:r w:rsidR="00851DC4" w:rsidRPr="00121DDE">
        <w:rPr>
          <w:rFonts w:ascii="Bookman Old Style" w:hAnsi="Bookman Old Style" w:cstheme="majorHAnsi"/>
          <w:highlight w:val="yellow"/>
        </w:rPr>
        <w:t>__________________,</w:t>
      </w:r>
      <w:r w:rsidR="00302898" w:rsidRPr="00121DDE">
        <w:rPr>
          <w:rFonts w:ascii="Bookman Old Style" w:hAnsi="Bookman Old Style" w:cstheme="majorHAnsi"/>
        </w:rPr>
        <w:t xml:space="preserve"> PEC cui inviare ogni comunicazione: </w:t>
      </w:r>
      <w:r w:rsidR="00851DC4" w:rsidRPr="00121DDE">
        <w:rPr>
          <w:rFonts w:ascii="Bookman Old Style" w:hAnsi="Bookman Old Style" w:cstheme="majorHAnsi"/>
          <w:highlight w:val="yellow"/>
        </w:rPr>
        <w:t>_____________________________</w:t>
      </w:r>
    </w:p>
    <w:p w14:paraId="35DC2868" w14:textId="39142A35" w:rsidR="00177567" w:rsidRPr="007C22F6" w:rsidRDefault="00177567" w:rsidP="00177567">
      <w:pPr>
        <w:pStyle w:val="Paragrafoelenco"/>
        <w:numPr>
          <w:ilvl w:val="0"/>
          <w:numId w:val="6"/>
        </w:numPr>
        <w:jc w:val="both"/>
        <w:rPr>
          <w:rFonts w:ascii="Bookman Old Style" w:hAnsi="Bookman Old Style"/>
          <w:b/>
          <w:bCs/>
        </w:rPr>
      </w:pPr>
      <w:r w:rsidRPr="007C22F6">
        <w:rPr>
          <w:rFonts w:ascii="Bookman Old Style" w:hAnsi="Bookman Old Style"/>
          <w:b/>
          <w:bCs/>
        </w:rPr>
        <w:t xml:space="preserve">Di trasmettere il presente provvedimento all’Associazione “Rete dei Comuni Sostenibili”, via </w:t>
      </w:r>
      <w:r w:rsidR="008961AE">
        <w:rPr>
          <w:rFonts w:ascii="Bookman Old Style" w:hAnsi="Bookman Old Style"/>
          <w:b/>
          <w:bCs/>
        </w:rPr>
        <w:t>Arenula n. 16</w:t>
      </w:r>
      <w:r w:rsidRPr="007C22F6">
        <w:rPr>
          <w:rFonts w:ascii="Bookman Old Style" w:hAnsi="Bookman Old Style"/>
          <w:b/>
          <w:bCs/>
        </w:rPr>
        <w:t xml:space="preserve"> – 00186 Roma, e-mail: </w:t>
      </w:r>
      <w:hyperlink r:id="rId7" w:history="1">
        <w:r w:rsidRPr="00D578B2">
          <w:rPr>
            <w:rStyle w:val="Collegamentoipertestuale"/>
            <w:rFonts w:ascii="Bookman Old Style" w:hAnsi="Bookman Old Style"/>
            <w:b/>
            <w:bCs/>
          </w:rPr>
          <w:t>direttore@comunisostenibli.eu</w:t>
        </w:r>
      </w:hyperlink>
      <w:r>
        <w:rPr>
          <w:rFonts w:ascii="Bookman Old Style" w:hAnsi="Bookman Old Style"/>
          <w:b/>
          <w:bCs/>
        </w:rPr>
        <w:t xml:space="preserve"> - </w:t>
      </w:r>
      <w:hyperlink r:id="rId8" w:history="1">
        <w:r w:rsidRPr="007C22F6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Pr="007C22F6">
        <w:rPr>
          <w:rFonts w:ascii="Bookman Old Style" w:hAnsi="Bookman Old Style"/>
          <w:b/>
          <w:bCs/>
        </w:rPr>
        <w:t>.</w:t>
      </w:r>
    </w:p>
    <w:p w14:paraId="5A06F153" w14:textId="77777777" w:rsidR="00177567" w:rsidRPr="007C22F6" w:rsidRDefault="00177567" w:rsidP="00177567">
      <w:pPr>
        <w:pStyle w:val="Paragrafoelenco"/>
        <w:numPr>
          <w:ilvl w:val="0"/>
          <w:numId w:val="6"/>
        </w:numPr>
        <w:jc w:val="both"/>
        <w:rPr>
          <w:rFonts w:ascii="Bookman Old Style" w:hAnsi="Bookman Old Style"/>
          <w:b/>
          <w:bCs/>
        </w:rPr>
      </w:pPr>
      <w:r w:rsidRPr="00BB08A8">
        <w:rPr>
          <w:rFonts w:ascii="Bookman Old Style" w:hAnsi="Bookman Old Style"/>
          <w:b/>
          <w:bCs/>
        </w:rPr>
        <w:t xml:space="preserve">Di trasmettere i nominativi dei referenti con relative qualifiche e contatti utili (posta elettronica – telefono/cellulare) a </w:t>
      </w:r>
      <w:hyperlink r:id="rId9" w:history="1">
        <w:r w:rsidRPr="00BB08A8">
          <w:rPr>
            <w:rStyle w:val="Collegamentoipertestuale"/>
            <w:rFonts w:ascii="Bookman Old Style" w:hAnsi="Bookman Old Style"/>
            <w:b/>
            <w:bCs/>
          </w:rPr>
          <w:t>direttore@comunisostenibili.eu</w:t>
        </w:r>
      </w:hyperlink>
      <w:r w:rsidRPr="00BB08A8">
        <w:rPr>
          <w:rFonts w:ascii="Bookman Old Style" w:hAnsi="Bookman Old Style"/>
          <w:b/>
          <w:bCs/>
        </w:rPr>
        <w:t xml:space="preserve"> – </w:t>
      </w:r>
      <w:hyperlink r:id="rId10" w:history="1">
        <w:r w:rsidRPr="00BB08A8">
          <w:rPr>
            <w:rStyle w:val="Collegamentoipertestuale"/>
            <w:rFonts w:ascii="Bookman Old Style" w:hAnsi="Bookman Old Style"/>
            <w:b/>
            <w:bCs/>
          </w:rPr>
          <w:t>segreteria@comunisostenibili.eu</w:t>
        </w:r>
      </w:hyperlink>
      <w:r w:rsidRPr="00BB08A8">
        <w:rPr>
          <w:rFonts w:ascii="Bookman Old Style" w:hAnsi="Bookman Old Style"/>
          <w:b/>
          <w:bCs/>
        </w:rPr>
        <w:t xml:space="preserve"> .</w:t>
      </w:r>
    </w:p>
    <w:p w14:paraId="1EC2E51C" w14:textId="77777777" w:rsidR="00177567" w:rsidRPr="00121DDE" w:rsidRDefault="00177567" w:rsidP="00177567">
      <w:pPr>
        <w:pStyle w:val="Paragrafoelenco"/>
        <w:jc w:val="both"/>
        <w:rPr>
          <w:rFonts w:ascii="Bookman Old Style" w:hAnsi="Bookman Old Style" w:cstheme="majorHAnsi"/>
        </w:rPr>
      </w:pPr>
    </w:p>
    <w:p w14:paraId="681FEFF7" w14:textId="77777777" w:rsidR="00AB4E39" w:rsidRPr="00121DDE" w:rsidRDefault="00AB4E39" w:rsidP="00AB4E39">
      <w:pPr>
        <w:jc w:val="both"/>
        <w:rPr>
          <w:rFonts w:ascii="Bookman Old Style" w:hAnsi="Bookman Old Style" w:cstheme="majorHAnsi"/>
        </w:rPr>
      </w:pPr>
    </w:p>
    <w:sectPr w:rsidR="00AB4E39" w:rsidRPr="00121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0E8D9" w14:textId="77777777" w:rsidR="00E677C0" w:rsidRDefault="00E677C0" w:rsidP="003B125C">
      <w:pPr>
        <w:spacing w:after="0" w:line="240" w:lineRule="auto"/>
      </w:pPr>
      <w:r>
        <w:separator/>
      </w:r>
    </w:p>
  </w:endnote>
  <w:endnote w:type="continuationSeparator" w:id="0">
    <w:p w14:paraId="48B5FEEF" w14:textId="77777777" w:rsidR="00E677C0" w:rsidRDefault="00E677C0" w:rsidP="003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C11C" w14:textId="77777777" w:rsidR="00E677C0" w:rsidRDefault="00E677C0" w:rsidP="003B125C">
      <w:pPr>
        <w:spacing w:after="0" w:line="240" w:lineRule="auto"/>
      </w:pPr>
      <w:r>
        <w:separator/>
      </w:r>
    </w:p>
  </w:footnote>
  <w:footnote w:type="continuationSeparator" w:id="0">
    <w:p w14:paraId="7E802496" w14:textId="77777777" w:rsidR="00E677C0" w:rsidRDefault="00E677C0" w:rsidP="003B1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39C"/>
    <w:multiLevelType w:val="hybridMultilevel"/>
    <w:tmpl w:val="61521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A29D2"/>
    <w:multiLevelType w:val="hybridMultilevel"/>
    <w:tmpl w:val="2890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62744"/>
    <w:multiLevelType w:val="hybridMultilevel"/>
    <w:tmpl w:val="4796AF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C1E"/>
    <w:multiLevelType w:val="hybridMultilevel"/>
    <w:tmpl w:val="2D466470"/>
    <w:lvl w:ilvl="0" w:tplc="D9922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EA9"/>
    <w:multiLevelType w:val="hybridMultilevel"/>
    <w:tmpl w:val="5F38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86995"/>
    <w:multiLevelType w:val="hybridMultilevel"/>
    <w:tmpl w:val="9C0602A6"/>
    <w:lvl w:ilvl="0" w:tplc="3648DCCC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5668"/>
    <w:multiLevelType w:val="multilevel"/>
    <w:tmpl w:val="4A06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B077C"/>
    <w:multiLevelType w:val="hybridMultilevel"/>
    <w:tmpl w:val="14A442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04B0C"/>
    <w:multiLevelType w:val="hybridMultilevel"/>
    <w:tmpl w:val="87508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C3B2E"/>
    <w:multiLevelType w:val="hybridMultilevel"/>
    <w:tmpl w:val="0B7CE3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16D2"/>
    <w:multiLevelType w:val="hybridMultilevel"/>
    <w:tmpl w:val="5BD09BF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E6503A"/>
    <w:multiLevelType w:val="hybridMultilevel"/>
    <w:tmpl w:val="36C0BC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4C5A"/>
    <w:multiLevelType w:val="multilevel"/>
    <w:tmpl w:val="A612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892594">
    <w:abstractNumId w:val="8"/>
  </w:num>
  <w:num w:numId="2" w16cid:durableId="1241402673">
    <w:abstractNumId w:val="4"/>
  </w:num>
  <w:num w:numId="3" w16cid:durableId="133523642">
    <w:abstractNumId w:val="0"/>
  </w:num>
  <w:num w:numId="4" w16cid:durableId="1989556083">
    <w:abstractNumId w:val="12"/>
  </w:num>
  <w:num w:numId="5" w16cid:durableId="135681909">
    <w:abstractNumId w:val="6"/>
  </w:num>
  <w:num w:numId="6" w16cid:durableId="98575343">
    <w:abstractNumId w:val="9"/>
  </w:num>
  <w:num w:numId="7" w16cid:durableId="539434615">
    <w:abstractNumId w:val="1"/>
  </w:num>
  <w:num w:numId="8" w16cid:durableId="1984115077">
    <w:abstractNumId w:val="5"/>
  </w:num>
  <w:num w:numId="9" w16cid:durableId="2066829387">
    <w:abstractNumId w:val="11"/>
  </w:num>
  <w:num w:numId="10" w16cid:durableId="1312562057">
    <w:abstractNumId w:val="7"/>
  </w:num>
  <w:num w:numId="11" w16cid:durableId="807357306">
    <w:abstractNumId w:val="10"/>
  </w:num>
  <w:num w:numId="12" w16cid:durableId="1129519285">
    <w:abstractNumId w:val="3"/>
  </w:num>
  <w:num w:numId="13" w16cid:durableId="1266109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CB"/>
    <w:rsid w:val="00121DDE"/>
    <w:rsid w:val="00157ECB"/>
    <w:rsid w:val="00177567"/>
    <w:rsid w:val="001A2AF3"/>
    <w:rsid w:val="001C047D"/>
    <w:rsid w:val="001D52B5"/>
    <w:rsid w:val="00205D7D"/>
    <w:rsid w:val="00244769"/>
    <w:rsid w:val="00284C11"/>
    <w:rsid w:val="00293264"/>
    <w:rsid w:val="00302898"/>
    <w:rsid w:val="003343D8"/>
    <w:rsid w:val="003826FA"/>
    <w:rsid w:val="00384F93"/>
    <w:rsid w:val="003A79BE"/>
    <w:rsid w:val="003B125C"/>
    <w:rsid w:val="003E4576"/>
    <w:rsid w:val="003F476C"/>
    <w:rsid w:val="00476C3B"/>
    <w:rsid w:val="004F3368"/>
    <w:rsid w:val="00533590"/>
    <w:rsid w:val="00534E89"/>
    <w:rsid w:val="005A3CFE"/>
    <w:rsid w:val="006A7816"/>
    <w:rsid w:val="00782E9E"/>
    <w:rsid w:val="007F56A6"/>
    <w:rsid w:val="00851DC4"/>
    <w:rsid w:val="008961AE"/>
    <w:rsid w:val="009237CF"/>
    <w:rsid w:val="009B78E1"/>
    <w:rsid w:val="00A06EBC"/>
    <w:rsid w:val="00A8180B"/>
    <w:rsid w:val="00AB21E6"/>
    <w:rsid w:val="00AB4E39"/>
    <w:rsid w:val="00AF4AA6"/>
    <w:rsid w:val="00B11C3C"/>
    <w:rsid w:val="00B43BF0"/>
    <w:rsid w:val="00B73AD2"/>
    <w:rsid w:val="00B85455"/>
    <w:rsid w:val="00C50E83"/>
    <w:rsid w:val="00C57683"/>
    <w:rsid w:val="00CD3BCB"/>
    <w:rsid w:val="00CE5D50"/>
    <w:rsid w:val="00D87555"/>
    <w:rsid w:val="00DA055E"/>
    <w:rsid w:val="00DE48C3"/>
    <w:rsid w:val="00E60DFA"/>
    <w:rsid w:val="00E677C0"/>
    <w:rsid w:val="00EC3C95"/>
    <w:rsid w:val="00F40D40"/>
    <w:rsid w:val="00F43527"/>
    <w:rsid w:val="00FC7872"/>
    <w:rsid w:val="00FE64B1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8AB7"/>
  <w15:chartTrackingRefBased/>
  <w15:docId w15:val="{12220C8F-529D-4888-AD92-4B63234C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0DF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B78E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1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B1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125C"/>
  </w:style>
  <w:style w:type="paragraph" w:styleId="Pidipagina">
    <w:name w:val="footer"/>
    <w:basedOn w:val="Normale"/>
    <w:link w:val="PidipaginaCarattere"/>
    <w:uiPriority w:val="99"/>
    <w:unhideWhenUsed/>
    <w:rsid w:val="003B1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125C"/>
  </w:style>
  <w:style w:type="character" w:styleId="Collegamentoipertestuale">
    <w:name w:val="Hyperlink"/>
    <w:basedOn w:val="Carpredefinitoparagrafo"/>
    <w:uiPriority w:val="99"/>
    <w:unhideWhenUsed/>
    <w:rsid w:val="00177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isostenibili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ttore@comunisostenibli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greteria@comunisostenibili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ttore@comunisostenibili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1710</Words>
  <Characters>10692</Characters>
  <Application>Microsoft Office Word</Application>
  <DocSecurity>0</DocSecurity>
  <Lines>205</Lines>
  <Paragraphs>104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PomesV</dc:creator>
  <cp:keywords/>
  <dc:description/>
  <cp:lastModifiedBy>Giovanni Gostoli</cp:lastModifiedBy>
  <cp:revision>11</cp:revision>
  <dcterms:created xsi:type="dcterms:W3CDTF">2024-01-09T12:38:00Z</dcterms:created>
  <dcterms:modified xsi:type="dcterms:W3CDTF">2026-04-15T06:32:00Z</dcterms:modified>
</cp:coreProperties>
</file>